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94154" w14:textId="77777777" w:rsidR="001B151D" w:rsidRPr="006D6FD5" w:rsidRDefault="001B151D" w:rsidP="00446B70">
      <w:pPr>
        <w:ind w:right="1843"/>
        <w:outlineLvl w:val="0"/>
        <w:rPr>
          <w:rFonts w:ascii="Arial Hebrew Scholar" w:hAnsi="Arial Hebrew Scholar" w:cs="Arial Hebrew Scholar"/>
          <w:b/>
          <w:sz w:val="32"/>
          <w:szCs w:val="32"/>
        </w:rPr>
      </w:pPr>
    </w:p>
    <w:p w14:paraId="4F022116" w14:textId="6F0BAAFC" w:rsidR="002A5B9F" w:rsidRPr="006D6FD5" w:rsidRDefault="00A0679D" w:rsidP="00446B70">
      <w:pPr>
        <w:ind w:right="1843"/>
        <w:outlineLvl w:val="0"/>
        <w:rPr>
          <w:rFonts w:ascii="Arial Hebrew Scholar" w:hAnsi="Arial Hebrew Scholar" w:cs="Arial Hebrew Scholar"/>
          <w:b/>
          <w:sz w:val="32"/>
          <w:szCs w:val="32"/>
        </w:rPr>
      </w:pPr>
      <w:r w:rsidRPr="006D6FD5">
        <w:rPr>
          <w:rFonts w:ascii="Arial Hebrew Scholar" w:hAnsi="Arial Hebrew Scholar" w:cs="Arial Hebrew Scholar" w:hint="cs"/>
          <w:b/>
          <w:sz w:val="32"/>
          <w:szCs w:val="32"/>
        </w:rPr>
        <w:t>Pressemitteilung</w:t>
      </w:r>
      <w:r w:rsidR="00D827B2" w:rsidRPr="006D6FD5">
        <w:rPr>
          <w:rFonts w:ascii="Arial Hebrew Scholar" w:hAnsi="Arial Hebrew Scholar" w:cs="Arial Hebrew Scholar" w:hint="cs"/>
          <w:b/>
          <w:sz w:val="32"/>
          <w:szCs w:val="32"/>
        </w:rPr>
        <w:t xml:space="preserve"> </w:t>
      </w:r>
    </w:p>
    <w:p w14:paraId="31020189" w14:textId="77777777" w:rsidR="00965ACA" w:rsidRPr="006D6FD5" w:rsidRDefault="00965ACA" w:rsidP="00446B70">
      <w:pPr>
        <w:ind w:right="1843"/>
        <w:rPr>
          <w:rFonts w:ascii="Arial Hebrew Scholar" w:hAnsi="Arial Hebrew Scholar" w:cs="Arial Hebrew Scholar"/>
        </w:rPr>
      </w:pPr>
    </w:p>
    <w:p w14:paraId="030641EB" w14:textId="77777777" w:rsidR="00257AB4" w:rsidRPr="006D6FD5" w:rsidRDefault="00257AB4" w:rsidP="001B151D">
      <w:pPr>
        <w:ind w:right="426"/>
        <w:rPr>
          <w:rFonts w:ascii="Arial Hebrew Scholar" w:hAnsi="Arial Hebrew Scholar" w:cs="Arial Hebrew Scholar"/>
          <w:b/>
          <w:bCs/>
        </w:rPr>
      </w:pPr>
    </w:p>
    <w:p w14:paraId="1382752B" w14:textId="5896E1DC" w:rsidR="00257AB4" w:rsidRPr="006D6FD5" w:rsidRDefault="002E6DDE" w:rsidP="001B151D">
      <w:pPr>
        <w:ind w:right="426"/>
        <w:rPr>
          <w:rFonts w:ascii="Arial Hebrew Scholar" w:hAnsi="Arial Hebrew Scholar" w:cs="Arial Hebrew Scholar"/>
          <w:sz w:val="22"/>
          <w:szCs w:val="22"/>
        </w:rPr>
      </w:pPr>
      <w:r w:rsidRPr="006D6FD5">
        <w:rPr>
          <w:rFonts w:ascii="Arial Hebrew Scholar" w:hAnsi="Arial Hebrew Scholar" w:cs="Arial Hebrew Scholar" w:hint="cs"/>
          <w:b/>
          <w:bCs/>
        </w:rPr>
        <w:tab/>
      </w:r>
      <w:r w:rsidRPr="006D6FD5">
        <w:rPr>
          <w:rFonts w:ascii="Arial Hebrew Scholar" w:hAnsi="Arial Hebrew Scholar" w:cs="Arial Hebrew Scholar" w:hint="cs"/>
          <w:b/>
          <w:bCs/>
        </w:rPr>
        <w:tab/>
      </w:r>
      <w:r w:rsidRPr="006D6FD5">
        <w:rPr>
          <w:rFonts w:ascii="Arial Hebrew Scholar" w:hAnsi="Arial Hebrew Scholar" w:cs="Arial Hebrew Scholar" w:hint="cs"/>
          <w:b/>
          <w:bCs/>
        </w:rPr>
        <w:tab/>
      </w:r>
      <w:r w:rsidRPr="006D6FD5">
        <w:rPr>
          <w:rFonts w:ascii="Arial Hebrew Scholar" w:hAnsi="Arial Hebrew Scholar" w:cs="Arial Hebrew Scholar" w:hint="cs"/>
          <w:b/>
          <w:bCs/>
        </w:rPr>
        <w:tab/>
      </w:r>
      <w:r w:rsidRPr="006D6FD5">
        <w:rPr>
          <w:rFonts w:ascii="Arial Hebrew Scholar" w:hAnsi="Arial Hebrew Scholar" w:cs="Arial Hebrew Scholar" w:hint="cs"/>
          <w:b/>
          <w:bCs/>
        </w:rPr>
        <w:tab/>
      </w:r>
      <w:r w:rsidRPr="006D6FD5">
        <w:rPr>
          <w:rFonts w:ascii="Arial Hebrew Scholar" w:hAnsi="Arial Hebrew Scholar" w:cs="Arial Hebrew Scholar" w:hint="cs"/>
          <w:b/>
          <w:bCs/>
        </w:rPr>
        <w:tab/>
      </w:r>
      <w:r w:rsidRPr="006D6FD5">
        <w:rPr>
          <w:rFonts w:ascii="Arial Hebrew Scholar" w:hAnsi="Arial Hebrew Scholar" w:cs="Arial Hebrew Scholar" w:hint="cs"/>
          <w:b/>
          <w:bCs/>
        </w:rPr>
        <w:tab/>
        <w:t xml:space="preserve">           </w:t>
      </w:r>
      <w:r w:rsidRPr="006D6FD5">
        <w:rPr>
          <w:rFonts w:ascii="Arial Hebrew Scholar" w:hAnsi="Arial Hebrew Scholar" w:cs="Arial Hebrew Scholar" w:hint="cs"/>
          <w:sz w:val="22"/>
          <w:szCs w:val="22"/>
        </w:rPr>
        <w:t xml:space="preserve">Solingen, </w:t>
      </w:r>
      <w:r w:rsidR="00512075" w:rsidRPr="006D6FD5">
        <w:rPr>
          <w:rFonts w:ascii="Arial Hebrew Scholar" w:hAnsi="Arial Hebrew Scholar" w:cs="Arial Hebrew Scholar" w:hint="cs"/>
          <w:sz w:val="22"/>
          <w:szCs w:val="22"/>
        </w:rPr>
        <w:t>April</w:t>
      </w:r>
      <w:r w:rsidRPr="006D6FD5">
        <w:rPr>
          <w:rFonts w:ascii="Arial Hebrew Scholar" w:hAnsi="Arial Hebrew Scholar" w:cs="Arial Hebrew Scholar" w:hint="cs"/>
          <w:sz w:val="22"/>
          <w:szCs w:val="22"/>
        </w:rPr>
        <w:t xml:space="preserve"> 2020</w:t>
      </w:r>
    </w:p>
    <w:p w14:paraId="34D64451" w14:textId="77777777" w:rsidR="00257AB4" w:rsidRPr="006D6FD5" w:rsidRDefault="00257AB4" w:rsidP="001B151D">
      <w:pPr>
        <w:ind w:right="426"/>
        <w:rPr>
          <w:rFonts w:ascii="Arial Hebrew Scholar" w:hAnsi="Arial Hebrew Scholar" w:cs="Arial Hebrew Scholar"/>
          <w:b/>
          <w:bCs/>
        </w:rPr>
      </w:pPr>
    </w:p>
    <w:p w14:paraId="06336C8D" w14:textId="77777777" w:rsidR="002E6DDE" w:rsidRPr="006D6FD5" w:rsidRDefault="002E6DDE" w:rsidP="001B151D">
      <w:pPr>
        <w:ind w:right="426"/>
        <w:rPr>
          <w:rFonts w:ascii="Arial Hebrew Scholar" w:hAnsi="Arial Hebrew Scholar" w:cs="Arial Hebrew Scholar"/>
          <w:b/>
          <w:bCs/>
        </w:rPr>
      </w:pPr>
    </w:p>
    <w:p w14:paraId="736CC144" w14:textId="11350B71" w:rsidR="00AD771A" w:rsidRPr="006D6FD5" w:rsidRDefault="00C10869" w:rsidP="001B151D">
      <w:pPr>
        <w:ind w:right="426"/>
        <w:rPr>
          <w:rFonts w:ascii="Arial Hebrew Scholar" w:hAnsi="Arial Hebrew Scholar" w:cs="Arial Hebrew Scholar"/>
          <w:b/>
          <w:bCs/>
        </w:rPr>
      </w:pPr>
      <w:r w:rsidRPr="006D6FD5">
        <w:rPr>
          <w:rFonts w:ascii="Arial Hebrew Scholar" w:hAnsi="Arial Hebrew Scholar" w:cs="Arial Hebrew Scholar" w:hint="cs"/>
          <w:b/>
          <w:bCs/>
        </w:rPr>
        <w:t xml:space="preserve">Breuer &amp; Schmitz </w:t>
      </w:r>
      <w:r w:rsidR="00512075" w:rsidRPr="006D6FD5">
        <w:rPr>
          <w:rFonts w:ascii="Arial Hebrew Scholar" w:hAnsi="Arial Hebrew Scholar" w:cs="Arial Hebrew Scholar" w:hint="cs"/>
          <w:b/>
          <w:bCs/>
        </w:rPr>
        <w:t>pr</w:t>
      </w:r>
      <w:r w:rsidR="00512075" w:rsidRPr="006D6FD5">
        <w:rPr>
          <w:rFonts w:ascii="Cambria" w:hAnsi="Cambria" w:cs="Cambria"/>
          <w:b/>
          <w:bCs/>
        </w:rPr>
        <w:t>ä</w:t>
      </w:r>
      <w:r w:rsidR="00512075" w:rsidRPr="006D6FD5">
        <w:rPr>
          <w:rFonts w:ascii="Arial Hebrew Scholar" w:hAnsi="Arial Hebrew Scholar" w:cs="Arial Hebrew Scholar" w:hint="cs"/>
          <w:b/>
          <w:bCs/>
        </w:rPr>
        <w:t>sentiert runderneuerten Internet-Auftritt</w:t>
      </w:r>
    </w:p>
    <w:p w14:paraId="481CA25D" w14:textId="77777777" w:rsidR="00AF56E8" w:rsidRPr="006D6FD5" w:rsidRDefault="00AF56E8" w:rsidP="001B151D">
      <w:pPr>
        <w:jc w:val="both"/>
        <w:rPr>
          <w:rFonts w:ascii="Arial Hebrew Scholar" w:hAnsi="Arial Hebrew Scholar" w:cs="Arial Hebrew Scholar"/>
          <w:sz w:val="22"/>
          <w:szCs w:val="22"/>
        </w:rPr>
      </w:pPr>
    </w:p>
    <w:p w14:paraId="0392ABC4" w14:textId="77777777" w:rsidR="00C10869" w:rsidRPr="006D6FD5" w:rsidRDefault="00C10869" w:rsidP="00C10869">
      <w:pPr>
        <w:ind w:right="567"/>
        <w:jc w:val="both"/>
        <w:rPr>
          <w:rFonts w:ascii="Arial Hebrew Scholar" w:hAnsi="Arial Hebrew Scholar" w:cs="Arial Hebrew Scholar"/>
          <w:sz w:val="22"/>
          <w:szCs w:val="22"/>
        </w:rPr>
      </w:pPr>
    </w:p>
    <w:p w14:paraId="651DBF63" w14:textId="77777777" w:rsidR="00C10869" w:rsidRPr="006D6FD5" w:rsidRDefault="00C10869" w:rsidP="00C10869">
      <w:pPr>
        <w:ind w:right="567"/>
        <w:jc w:val="both"/>
        <w:rPr>
          <w:rFonts w:ascii="Arial Hebrew Scholar" w:hAnsi="Arial Hebrew Scholar" w:cs="Arial Hebrew Scholar"/>
          <w:sz w:val="22"/>
          <w:szCs w:val="22"/>
        </w:rPr>
      </w:pPr>
    </w:p>
    <w:p w14:paraId="39099951" w14:textId="51F156B5" w:rsidR="006D6FD5" w:rsidRPr="00AD3B96" w:rsidRDefault="006D6FD5" w:rsidP="00C10869">
      <w:pPr>
        <w:ind w:right="567"/>
        <w:jc w:val="both"/>
        <w:rPr>
          <w:rFonts w:ascii="Cambria" w:hAnsi="Cambria" w:cs="Arial Hebrew Scholar"/>
          <w:b/>
          <w:bCs/>
          <w:sz w:val="22"/>
          <w:szCs w:val="22"/>
        </w:rPr>
      </w:pPr>
      <w:r w:rsidRPr="00AD3B96">
        <w:rPr>
          <w:rFonts w:ascii="Cambria" w:hAnsi="Cambria" w:cs="Arial Hebrew Scholar"/>
          <w:b/>
          <w:bCs/>
          <w:sz w:val="22"/>
          <w:szCs w:val="22"/>
        </w:rPr>
        <w:t>Der</w:t>
      </w:r>
      <w:r w:rsidRPr="00AD3B96">
        <w:rPr>
          <w:rFonts w:ascii="Arial Hebrew Scholar" w:hAnsi="Arial Hebrew Scholar" w:cs="Arial Hebrew Scholar" w:hint="cs"/>
          <w:b/>
          <w:bCs/>
          <w:sz w:val="22"/>
          <w:szCs w:val="22"/>
        </w:rPr>
        <w:t xml:space="preserve"> Solinger Bandspezialist Breuer &amp; Schmitz </w:t>
      </w:r>
      <w:r w:rsidRPr="00AD3B96">
        <w:rPr>
          <w:rFonts w:ascii="Cambria" w:hAnsi="Cambria" w:cs="Arial Hebrew Scholar"/>
          <w:b/>
          <w:bCs/>
          <w:sz w:val="22"/>
          <w:szCs w:val="22"/>
        </w:rPr>
        <w:t xml:space="preserve">präsentiert sich online mit einem komplett runderneuerten Webauftritt. Bei dem Relaunch legte das Familienunternehmen nicht nur Wert auf eine moderne Optik, auch die Inhalte sind userfreundlich und mit </w:t>
      </w:r>
      <w:r w:rsidR="004B2476">
        <w:rPr>
          <w:rFonts w:ascii="Cambria" w:hAnsi="Cambria" w:cs="Arial Hebrew Scholar"/>
          <w:b/>
          <w:bCs/>
          <w:sz w:val="22"/>
          <w:szCs w:val="22"/>
        </w:rPr>
        <w:t xml:space="preserve">vielen </w:t>
      </w:r>
      <w:r w:rsidRPr="00AD3B96">
        <w:rPr>
          <w:rFonts w:ascii="Cambria" w:hAnsi="Cambria" w:cs="Arial Hebrew Scholar"/>
          <w:b/>
          <w:bCs/>
          <w:sz w:val="22"/>
          <w:szCs w:val="22"/>
        </w:rPr>
        <w:t>nützlichen Services versehen.</w:t>
      </w:r>
    </w:p>
    <w:p w14:paraId="2E6ACA0C" w14:textId="77777777" w:rsidR="006D6FD5" w:rsidRDefault="006D6FD5" w:rsidP="00C10869">
      <w:pPr>
        <w:ind w:right="567"/>
        <w:jc w:val="both"/>
        <w:rPr>
          <w:rFonts w:ascii="Cambria" w:hAnsi="Cambria" w:cs="Arial Hebrew Scholar"/>
          <w:sz w:val="22"/>
          <w:szCs w:val="22"/>
        </w:rPr>
      </w:pPr>
    </w:p>
    <w:p w14:paraId="2D0F2401" w14:textId="404B939D" w:rsidR="009614BC" w:rsidRPr="006D6FD5" w:rsidRDefault="006D6FD5" w:rsidP="00C10869">
      <w:pPr>
        <w:ind w:right="567"/>
        <w:jc w:val="both"/>
        <w:rPr>
          <w:rFonts w:ascii="Arial Hebrew Scholar" w:hAnsi="Arial Hebrew Scholar" w:cs="Arial Hebrew Scholar"/>
          <w:sz w:val="22"/>
          <w:szCs w:val="22"/>
        </w:rPr>
      </w:pPr>
      <w:r>
        <w:rPr>
          <w:rFonts w:ascii="Cambria" w:hAnsi="Cambria" w:cs="Arial Hebrew Scholar"/>
          <w:sz w:val="22"/>
          <w:szCs w:val="22"/>
        </w:rPr>
        <w:t xml:space="preserve">  </w:t>
      </w:r>
    </w:p>
    <w:p w14:paraId="74942C23" w14:textId="77777777" w:rsidR="009614BC" w:rsidRPr="006D6FD5" w:rsidRDefault="009614BC" w:rsidP="001B151D">
      <w:pPr>
        <w:ind w:right="567"/>
        <w:jc w:val="both"/>
        <w:rPr>
          <w:rFonts w:ascii="Arial Hebrew Scholar" w:hAnsi="Arial Hebrew Scholar" w:cs="Arial Hebrew Scholar"/>
          <w:sz w:val="22"/>
          <w:szCs w:val="22"/>
        </w:rPr>
      </w:pPr>
    </w:p>
    <w:p w14:paraId="0CDB2A17" w14:textId="2010323B" w:rsidR="004A7575" w:rsidRDefault="00DF4F1A" w:rsidP="001B151D">
      <w:pPr>
        <w:ind w:right="567"/>
        <w:jc w:val="both"/>
        <w:rPr>
          <w:rFonts w:ascii="Cambria" w:hAnsi="Cambria" w:cs="Arial Hebrew Scholar"/>
          <w:sz w:val="22"/>
          <w:szCs w:val="22"/>
        </w:rPr>
      </w:pPr>
      <w:r>
        <w:rPr>
          <w:rFonts w:ascii="Cambria" w:hAnsi="Cambria" w:cs="Arial Hebrew Scholar"/>
          <w:sz w:val="22"/>
          <w:szCs w:val="22"/>
        </w:rPr>
        <w:t xml:space="preserve">Im Mittelpunkt des Internetauftritts eines Herstellers stehen die Produkte – auch bei Breuer &amp; Schmitz. </w:t>
      </w:r>
      <w:r w:rsidR="004A7575">
        <w:rPr>
          <w:rFonts w:ascii="Cambria" w:hAnsi="Cambria" w:cs="Arial Hebrew Scholar"/>
          <w:sz w:val="22"/>
          <w:szCs w:val="22"/>
        </w:rPr>
        <w:t xml:space="preserve">Sämtliche </w:t>
      </w:r>
      <w:r w:rsidR="00AD3B96">
        <w:rPr>
          <w:rFonts w:ascii="Cambria" w:hAnsi="Cambria" w:cs="Arial Hebrew Scholar"/>
          <w:sz w:val="22"/>
          <w:szCs w:val="22"/>
        </w:rPr>
        <w:t>Türbänder und Scharniere</w:t>
      </w:r>
      <w:r w:rsidR="004A7575">
        <w:rPr>
          <w:rFonts w:ascii="Cambria" w:hAnsi="Cambria" w:cs="Arial Hebrew Scholar"/>
          <w:sz w:val="22"/>
          <w:szCs w:val="22"/>
        </w:rPr>
        <w:t xml:space="preserve"> des Herstellers werden </w:t>
      </w:r>
      <w:r w:rsidR="00AD3B96">
        <w:rPr>
          <w:rFonts w:ascii="Cambria" w:hAnsi="Cambria" w:cs="Arial Hebrew Scholar"/>
          <w:sz w:val="22"/>
          <w:szCs w:val="22"/>
        </w:rPr>
        <w:t xml:space="preserve">jetzt online </w:t>
      </w:r>
      <w:r w:rsidR="004A7575">
        <w:rPr>
          <w:rFonts w:ascii="Cambria" w:hAnsi="Cambria" w:cs="Arial Hebrew Scholar"/>
          <w:sz w:val="22"/>
          <w:szCs w:val="22"/>
        </w:rPr>
        <w:t>abgebildet</w:t>
      </w:r>
      <w:r w:rsidR="004B2476">
        <w:rPr>
          <w:rFonts w:ascii="Cambria" w:hAnsi="Cambria" w:cs="Arial Hebrew Scholar"/>
          <w:sz w:val="22"/>
          <w:szCs w:val="22"/>
        </w:rPr>
        <w:t xml:space="preserve"> –</w:t>
      </w:r>
      <w:r w:rsidR="004A7575">
        <w:rPr>
          <w:rFonts w:ascii="Cambria" w:hAnsi="Cambria" w:cs="Arial Hebrew Scholar"/>
          <w:sz w:val="22"/>
          <w:szCs w:val="22"/>
        </w:rPr>
        <w:t xml:space="preserve"> allerdings nicht als PDF</w:t>
      </w:r>
      <w:r w:rsidR="00AD3B96">
        <w:rPr>
          <w:rFonts w:ascii="Cambria" w:hAnsi="Cambria" w:cs="Arial Hebrew Scholar"/>
          <w:sz w:val="22"/>
          <w:szCs w:val="22"/>
        </w:rPr>
        <w:t>,</w:t>
      </w:r>
      <w:r w:rsidR="004A7575">
        <w:rPr>
          <w:rFonts w:ascii="Cambria" w:hAnsi="Cambria" w:cs="Arial Hebrew Scholar"/>
          <w:sz w:val="22"/>
          <w:szCs w:val="22"/>
        </w:rPr>
        <w:t xml:space="preserve"> sondern jedes Produkt verfügt über eine eigene Seite.</w:t>
      </w:r>
    </w:p>
    <w:p w14:paraId="0FE09C19" w14:textId="77777777" w:rsidR="004A7575" w:rsidRDefault="004A7575" w:rsidP="001B151D">
      <w:pPr>
        <w:ind w:right="567"/>
        <w:jc w:val="both"/>
        <w:rPr>
          <w:rFonts w:ascii="Cambria" w:hAnsi="Cambria" w:cs="Arial Hebrew Scholar"/>
          <w:sz w:val="22"/>
          <w:szCs w:val="22"/>
        </w:rPr>
      </w:pPr>
    </w:p>
    <w:p w14:paraId="1DD76876" w14:textId="56BE4877" w:rsidR="00F33052" w:rsidRDefault="00AD3B96" w:rsidP="001B151D">
      <w:pPr>
        <w:ind w:right="567"/>
        <w:jc w:val="both"/>
        <w:rPr>
          <w:rFonts w:ascii="Cambria" w:hAnsi="Cambria" w:cs="Arial Hebrew Scholar"/>
          <w:sz w:val="22"/>
          <w:szCs w:val="22"/>
        </w:rPr>
      </w:pPr>
      <w:r>
        <w:rPr>
          <w:rFonts w:ascii="Cambria" w:hAnsi="Cambria" w:cs="Arial Hebrew Scholar"/>
          <w:sz w:val="22"/>
          <w:szCs w:val="22"/>
        </w:rPr>
        <w:t xml:space="preserve">Als ganz neues Feature bietet Breuer &amp; Schmitz einen Produktfinder. Mit diesem können User und Kunden ganz gezielt ihr gewünschtes Produkt finden. </w:t>
      </w:r>
      <w:r w:rsidR="00DF4F1A">
        <w:rPr>
          <w:rFonts w:ascii="Cambria" w:hAnsi="Cambria" w:cs="Arial Hebrew Scholar"/>
          <w:sz w:val="22"/>
          <w:szCs w:val="22"/>
        </w:rPr>
        <w:t xml:space="preserve">Wenn der User </w:t>
      </w:r>
      <w:r>
        <w:rPr>
          <w:rFonts w:ascii="Cambria" w:hAnsi="Cambria" w:cs="Arial Hebrew Scholar"/>
          <w:sz w:val="22"/>
          <w:szCs w:val="22"/>
        </w:rPr>
        <w:t>bereits</w:t>
      </w:r>
      <w:r w:rsidR="00DF4F1A">
        <w:rPr>
          <w:rFonts w:ascii="Cambria" w:hAnsi="Cambria" w:cs="Arial Hebrew Scholar"/>
          <w:sz w:val="22"/>
          <w:szCs w:val="22"/>
        </w:rPr>
        <w:t xml:space="preserve"> weiß, was er benötigt, kann er über ein </w:t>
      </w:r>
      <w:proofErr w:type="spellStart"/>
      <w:r w:rsidR="00DF4F1A">
        <w:rPr>
          <w:rFonts w:ascii="Cambria" w:hAnsi="Cambria" w:cs="Arial Hebrew Scholar"/>
          <w:sz w:val="22"/>
          <w:szCs w:val="22"/>
        </w:rPr>
        <w:t>Pulldown</w:t>
      </w:r>
      <w:proofErr w:type="spellEnd"/>
      <w:r w:rsidR="00DF4F1A">
        <w:rPr>
          <w:rFonts w:ascii="Cambria" w:hAnsi="Cambria" w:cs="Arial Hebrew Scholar"/>
          <w:sz w:val="22"/>
          <w:szCs w:val="22"/>
        </w:rPr>
        <w:t>-Men</w:t>
      </w:r>
      <w:r w:rsidR="0011259F">
        <w:rPr>
          <w:rFonts w:ascii="Cambria" w:hAnsi="Cambria" w:cs="Arial Hebrew Scholar"/>
          <w:sz w:val="22"/>
          <w:szCs w:val="22"/>
        </w:rPr>
        <w:t>ü</w:t>
      </w:r>
      <w:r w:rsidR="00DF4F1A">
        <w:rPr>
          <w:rFonts w:ascii="Cambria" w:hAnsi="Cambria" w:cs="Arial Hebrew Scholar"/>
          <w:sz w:val="22"/>
          <w:szCs w:val="22"/>
        </w:rPr>
        <w:t xml:space="preserve"> direkt </w:t>
      </w:r>
      <w:r>
        <w:rPr>
          <w:rFonts w:ascii="Cambria" w:hAnsi="Cambria" w:cs="Arial Hebrew Scholar"/>
          <w:sz w:val="22"/>
          <w:szCs w:val="22"/>
        </w:rPr>
        <w:t>zu dem</w:t>
      </w:r>
      <w:r w:rsidR="00DF4F1A">
        <w:rPr>
          <w:rFonts w:ascii="Cambria" w:hAnsi="Cambria" w:cs="Arial Hebrew Scholar"/>
          <w:sz w:val="22"/>
          <w:szCs w:val="22"/>
        </w:rPr>
        <w:t xml:space="preserve"> gesuchte</w:t>
      </w:r>
      <w:r>
        <w:rPr>
          <w:rFonts w:ascii="Cambria" w:hAnsi="Cambria" w:cs="Arial Hebrew Scholar"/>
          <w:sz w:val="22"/>
          <w:szCs w:val="22"/>
        </w:rPr>
        <w:t>n</w:t>
      </w:r>
      <w:r w:rsidR="00DF4F1A">
        <w:rPr>
          <w:rFonts w:ascii="Cambria" w:hAnsi="Cambria" w:cs="Arial Hebrew Scholar"/>
          <w:sz w:val="22"/>
          <w:szCs w:val="22"/>
        </w:rPr>
        <w:t xml:space="preserve"> Bauteil </w:t>
      </w:r>
      <w:r>
        <w:rPr>
          <w:rFonts w:ascii="Cambria" w:hAnsi="Cambria" w:cs="Arial Hebrew Scholar"/>
          <w:sz w:val="22"/>
          <w:szCs w:val="22"/>
        </w:rPr>
        <w:t>gelangen</w:t>
      </w:r>
      <w:r w:rsidR="00DF4F1A">
        <w:rPr>
          <w:rFonts w:ascii="Cambria" w:hAnsi="Cambria" w:cs="Arial Hebrew Scholar"/>
          <w:sz w:val="22"/>
          <w:szCs w:val="22"/>
        </w:rPr>
        <w:t xml:space="preserve">. </w:t>
      </w:r>
      <w:r w:rsidR="00B8125A">
        <w:rPr>
          <w:rFonts w:ascii="Cambria" w:hAnsi="Cambria" w:cs="Arial Hebrew Scholar"/>
          <w:sz w:val="22"/>
          <w:szCs w:val="22"/>
        </w:rPr>
        <w:t>Ist</w:t>
      </w:r>
      <w:r w:rsidR="00DF4F1A">
        <w:rPr>
          <w:rFonts w:ascii="Cambria" w:hAnsi="Cambria" w:cs="Arial Hebrew Scholar"/>
          <w:sz w:val="22"/>
          <w:szCs w:val="22"/>
        </w:rPr>
        <w:t xml:space="preserve"> </w:t>
      </w:r>
      <w:r>
        <w:rPr>
          <w:rFonts w:ascii="Cambria" w:hAnsi="Cambria" w:cs="Arial Hebrew Scholar"/>
          <w:sz w:val="22"/>
          <w:szCs w:val="22"/>
        </w:rPr>
        <w:t xml:space="preserve">sich </w:t>
      </w:r>
      <w:r w:rsidR="00DF4F1A">
        <w:rPr>
          <w:rFonts w:ascii="Cambria" w:hAnsi="Cambria" w:cs="Arial Hebrew Scholar"/>
          <w:sz w:val="22"/>
          <w:szCs w:val="22"/>
        </w:rPr>
        <w:t xml:space="preserve">der Nutzer </w:t>
      </w:r>
      <w:r>
        <w:rPr>
          <w:rFonts w:ascii="Cambria" w:hAnsi="Cambria" w:cs="Arial Hebrew Scholar"/>
          <w:sz w:val="22"/>
          <w:szCs w:val="22"/>
        </w:rPr>
        <w:t>allerdings</w:t>
      </w:r>
      <w:r w:rsidR="00DF4F1A">
        <w:rPr>
          <w:rFonts w:ascii="Cambria" w:hAnsi="Cambria" w:cs="Arial Hebrew Scholar"/>
          <w:sz w:val="22"/>
          <w:szCs w:val="22"/>
        </w:rPr>
        <w:t xml:space="preserve"> </w:t>
      </w:r>
      <w:r>
        <w:rPr>
          <w:rFonts w:ascii="Cambria" w:hAnsi="Cambria" w:cs="Arial Hebrew Scholar"/>
          <w:sz w:val="22"/>
          <w:szCs w:val="22"/>
        </w:rPr>
        <w:t>nicht sicher</w:t>
      </w:r>
      <w:r w:rsidR="00DF4F1A">
        <w:rPr>
          <w:rFonts w:ascii="Cambria" w:hAnsi="Cambria" w:cs="Arial Hebrew Scholar"/>
          <w:sz w:val="22"/>
          <w:szCs w:val="22"/>
        </w:rPr>
        <w:t xml:space="preserve">, welches Produkt des Familienunternehmens das </w:t>
      </w:r>
      <w:r>
        <w:rPr>
          <w:rFonts w:ascii="Cambria" w:hAnsi="Cambria" w:cs="Arial Hebrew Scholar"/>
          <w:sz w:val="22"/>
          <w:szCs w:val="22"/>
        </w:rPr>
        <w:t xml:space="preserve">optimal </w:t>
      </w:r>
      <w:r w:rsidR="00DF4F1A">
        <w:rPr>
          <w:rFonts w:ascii="Cambria" w:hAnsi="Cambria" w:cs="Arial Hebrew Scholar"/>
          <w:sz w:val="22"/>
          <w:szCs w:val="22"/>
        </w:rPr>
        <w:t>passende für seine Zwecke ist</w:t>
      </w:r>
      <w:r w:rsidR="00B8125A">
        <w:rPr>
          <w:rFonts w:ascii="Cambria" w:hAnsi="Cambria" w:cs="Arial Hebrew Scholar"/>
          <w:sz w:val="22"/>
          <w:szCs w:val="22"/>
        </w:rPr>
        <w:t>,</w:t>
      </w:r>
      <w:r w:rsidR="00DF4F1A">
        <w:rPr>
          <w:rFonts w:ascii="Cambria" w:hAnsi="Cambria" w:cs="Arial Hebrew Scholar"/>
          <w:sz w:val="22"/>
          <w:szCs w:val="22"/>
        </w:rPr>
        <w:t xml:space="preserve"> oder </w:t>
      </w:r>
      <w:r w:rsidR="004A7575">
        <w:rPr>
          <w:rFonts w:ascii="Cambria" w:hAnsi="Cambria" w:cs="Arial Hebrew Scholar"/>
          <w:sz w:val="22"/>
          <w:szCs w:val="22"/>
        </w:rPr>
        <w:t xml:space="preserve">er </w:t>
      </w:r>
      <w:r w:rsidR="00DF4F1A">
        <w:rPr>
          <w:rFonts w:ascii="Cambria" w:hAnsi="Cambria" w:cs="Arial Hebrew Scholar"/>
          <w:sz w:val="22"/>
          <w:szCs w:val="22"/>
        </w:rPr>
        <w:t xml:space="preserve">eine Auswahl präsentiert bekommen möchte, ist der neue Produktfinder </w:t>
      </w:r>
      <w:r w:rsidR="004A7575">
        <w:rPr>
          <w:rFonts w:ascii="Cambria" w:hAnsi="Cambria" w:cs="Arial Hebrew Scholar"/>
          <w:sz w:val="22"/>
          <w:szCs w:val="22"/>
        </w:rPr>
        <w:t>das</w:t>
      </w:r>
      <w:r w:rsidR="00DF4F1A">
        <w:rPr>
          <w:rFonts w:ascii="Cambria" w:hAnsi="Cambria" w:cs="Arial Hebrew Scholar"/>
          <w:sz w:val="22"/>
          <w:szCs w:val="22"/>
        </w:rPr>
        <w:t xml:space="preserve"> ideale </w:t>
      </w:r>
      <w:r w:rsidR="004A7575">
        <w:rPr>
          <w:rFonts w:ascii="Cambria" w:hAnsi="Cambria" w:cs="Arial Hebrew Scholar"/>
          <w:sz w:val="22"/>
          <w:szCs w:val="22"/>
        </w:rPr>
        <w:t>Tool</w:t>
      </w:r>
      <w:r w:rsidR="00DF4F1A">
        <w:rPr>
          <w:rFonts w:ascii="Cambria" w:hAnsi="Cambria" w:cs="Arial Hebrew Scholar"/>
          <w:sz w:val="22"/>
          <w:szCs w:val="22"/>
        </w:rPr>
        <w:t xml:space="preserve">. </w:t>
      </w:r>
      <w:r w:rsidR="00DC12D0">
        <w:rPr>
          <w:rFonts w:ascii="Cambria" w:hAnsi="Cambria" w:cs="Arial Hebrew Scholar"/>
          <w:sz w:val="22"/>
          <w:szCs w:val="22"/>
        </w:rPr>
        <w:t xml:space="preserve">Anhand von Attributen </w:t>
      </w:r>
      <w:r w:rsidR="008C3070">
        <w:rPr>
          <w:rFonts w:ascii="Cambria" w:hAnsi="Cambria" w:cs="Arial Hebrew Scholar"/>
          <w:sz w:val="22"/>
          <w:szCs w:val="22"/>
        </w:rPr>
        <w:t xml:space="preserve">wie Rollendurchmesser, Türgewicht, </w:t>
      </w:r>
      <w:r w:rsidR="00BD62CB">
        <w:rPr>
          <w:rFonts w:ascii="Cambria" w:hAnsi="Cambria" w:cs="Arial Hebrew Scholar"/>
          <w:sz w:val="22"/>
          <w:szCs w:val="22"/>
        </w:rPr>
        <w:t xml:space="preserve">Materialhöhe und -dicke, </w:t>
      </w:r>
      <w:r w:rsidR="008C3070">
        <w:rPr>
          <w:rFonts w:ascii="Cambria" w:hAnsi="Cambria" w:cs="Arial Hebrew Scholar"/>
          <w:sz w:val="22"/>
          <w:szCs w:val="22"/>
        </w:rPr>
        <w:t xml:space="preserve">Oberfläche oder auch Falzausführung </w:t>
      </w:r>
      <w:r w:rsidR="00DC12D0">
        <w:rPr>
          <w:rFonts w:ascii="Cambria" w:hAnsi="Cambria" w:cs="Arial Hebrew Scholar"/>
          <w:sz w:val="22"/>
          <w:szCs w:val="22"/>
        </w:rPr>
        <w:t>wird eine Vorauswahl getroffen, anhand der schließlich</w:t>
      </w:r>
      <w:r w:rsidR="008C3070">
        <w:rPr>
          <w:rFonts w:ascii="Cambria" w:hAnsi="Cambria" w:cs="Arial Hebrew Scholar"/>
          <w:sz w:val="22"/>
          <w:szCs w:val="22"/>
        </w:rPr>
        <w:t xml:space="preserve"> </w:t>
      </w:r>
      <w:r w:rsidR="00DC12D0">
        <w:rPr>
          <w:rFonts w:ascii="Cambria" w:hAnsi="Cambria" w:cs="Arial Hebrew Scholar"/>
          <w:sz w:val="22"/>
          <w:szCs w:val="22"/>
        </w:rPr>
        <w:t>eine</w:t>
      </w:r>
      <w:r w:rsidR="008C3070">
        <w:rPr>
          <w:rFonts w:ascii="Cambria" w:hAnsi="Cambria" w:cs="Arial Hebrew Scholar"/>
          <w:sz w:val="22"/>
          <w:szCs w:val="22"/>
        </w:rPr>
        <w:t xml:space="preserve"> passende Auswahl an Produkten des Unternehmens angezeigt</w:t>
      </w:r>
      <w:r w:rsidR="00DC12D0">
        <w:rPr>
          <w:rFonts w:ascii="Cambria" w:hAnsi="Cambria" w:cs="Arial Hebrew Scholar"/>
          <w:sz w:val="22"/>
          <w:szCs w:val="22"/>
        </w:rPr>
        <w:t xml:space="preserve"> wird</w:t>
      </w:r>
      <w:r w:rsidR="008C3070">
        <w:rPr>
          <w:rFonts w:ascii="Cambria" w:hAnsi="Cambria" w:cs="Arial Hebrew Scholar"/>
          <w:sz w:val="22"/>
          <w:szCs w:val="22"/>
        </w:rPr>
        <w:t>.</w:t>
      </w:r>
    </w:p>
    <w:p w14:paraId="6297A9FC" w14:textId="6F611052" w:rsidR="006617DD" w:rsidRDefault="006617DD" w:rsidP="001B151D">
      <w:pPr>
        <w:ind w:right="567"/>
        <w:jc w:val="both"/>
        <w:rPr>
          <w:rFonts w:ascii="Cambria" w:hAnsi="Cambria" w:cs="Arial Hebrew Scholar"/>
          <w:sz w:val="22"/>
          <w:szCs w:val="22"/>
        </w:rPr>
      </w:pPr>
    </w:p>
    <w:p w14:paraId="79BC0994" w14:textId="31352DAA" w:rsidR="006617DD" w:rsidRPr="006617DD" w:rsidRDefault="006617DD" w:rsidP="001B151D">
      <w:pPr>
        <w:ind w:right="567"/>
        <w:jc w:val="both"/>
        <w:rPr>
          <w:rFonts w:ascii="Cambria" w:hAnsi="Cambria" w:cs="Arial Hebrew Scholar"/>
          <w:b/>
          <w:bCs/>
          <w:sz w:val="22"/>
          <w:szCs w:val="22"/>
        </w:rPr>
      </w:pPr>
      <w:r w:rsidRPr="006617DD">
        <w:rPr>
          <w:rFonts w:ascii="Cambria" w:hAnsi="Cambria" w:cs="Arial Hebrew Scholar"/>
          <w:b/>
          <w:bCs/>
          <w:sz w:val="22"/>
          <w:szCs w:val="22"/>
        </w:rPr>
        <w:t>Zertifikate zum praktischen Download</w:t>
      </w:r>
    </w:p>
    <w:p w14:paraId="212A566A" w14:textId="7041F673" w:rsidR="008C3070" w:rsidRDefault="008C3070" w:rsidP="001B151D">
      <w:pPr>
        <w:ind w:right="567"/>
        <w:jc w:val="both"/>
        <w:rPr>
          <w:rFonts w:ascii="Cambria" w:hAnsi="Cambria" w:cs="Arial Hebrew Scholar"/>
          <w:sz w:val="22"/>
          <w:szCs w:val="22"/>
        </w:rPr>
      </w:pPr>
    </w:p>
    <w:p w14:paraId="2D9880BB" w14:textId="32BAB608" w:rsidR="008C3070" w:rsidRDefault="008C3070" w:rsidP="001B151D">
      <w:pPr>
        <w:ind w:right="567"/>
        <w:jc w:val="both"/>
        <w:rPr>
          <w:rFonts w:ascii="Cambria" w:hAnsi="Cambria" w:cs="Arial Hebrew Scholar"/>
          <w:sz w:val="22"/>
          <w:szCs w:val="22"/>
        </w:rPr>
      </w:pPr>
      <w:r>
        <w:rPr>
          <w:rFonts w:ascii="Cambria" w:hAnsi="Cambria" w:cs="Arial Hebrew Scholar"/>
          <w:sz w:val="22"/>
          <w:szCs w:val="22"/>
        </w:rPr>
        <w:t>Die Entscheidung für das opt</w:t>
      </w:r>
      <w:r w:rsidR="004B2476">
        <w:rPr>
          <w:rFonts w:ascii="Cambria" w:hAnsi="Cambria" w:cs="Arial Hebrew Scholar"/>
          <w:sz w:val="22"/>
          <w:szCs w:val="22"/>
        </w:rPr>
        <w:t xml:space="preserve">imale </w:t>
      </w:r>
      <w:r w:rsidR="00B8125A">
        <w:rPr>
          <w:rFonts w:ascii="Cambria" w:hAnsi="Cambria" w:cs="Arial Hebrew Scholar"/>
          <w:sz w:val="22"/>
          <w:szCs w:val="22"/>
        </w:rPr>
        <w:t>Bauteil</w:t>
      </w:r>
      <w:r>
        <w:rPr>
          <w:rFonts w:ascii="Cambria" w:hAnsi="Cambria" w:cs="Arial Hebrew Scholar"/>
          <w:sz w:val="22"/>
          <w:szCs w:val="22"/>
        </w:rPr>
        <w:t xml:space="preserve"> kann der Kunde schließlich anhand des hinterlegten Datenmaterials </w:t>
      </w:r>
      <w:r w:rsidR="0011259F">
        <w:rPr>
          <w:rFonts w:ascii="Cambria" w:hAnsi="Cambria" w:cs="Arial Hebrew Scholar"/>
          <w:sz w:val="22"/>
          <w:szCs w:val="22"/>
        </w:rPr>
        <w:t xml:space="preserve">treffen. </w:t>
      </w:r>
      <w:r w:rsidR="004A7575">
        <w:rPr>
          <w:rFonts w:ascii="Cambria" w:hAnsi="Cambria" w:cs="Arial Hebrew Scholar"/>
          <w:sz w:val="22"/>
          <w:szCs w:val="22"/>
        </w:rPr>
        <w:t>Jedes Band wird mit</w:t>
      </w:r>
      <w:r w:rsidR="0011259F">
        <w:rPr>
          <w:rFonts w:ascii="Cambria" w:hAnsi="Cambria" w:cs="Arial Hebrew Scholar"/>
          <w:sz w:val="22"/>
          <w:szCs w:val="22"/>
        </w:rPr>
        <w:t xml:space="preserve"> aussagekräftigen</w:t>
      </w:r>
      <w:r>
        <w:rPr>
          <w:rFonts w:ascii="Cambria" w:hAnsi="Cambria" w:cs="Arial Hebrew Scholar"/>
          <w:sz w:val="22"/>
          <w:szCs w:val="22"/>
        </w:rPr>
        <w:t xml:space="preserve"> </w:t>
      </w:r>
      <w:r w:rsidR="004A7575">
        <w:rPr>
          <w:rFonts w:ascii="Cambria" w:hAnsi="Cambria" w:cs="Arial Hebrew Scholar"/>
          <w:sz w:val="22"/>
          <w:szCs w:val="22"/>
        </w:rPr>
        <w:t>Bildern</w:t>
      </w:r>
      <w:r w:rsidR="0011259F">
        <w:rPr>
          <w:rFonts w:ascii="Cambria" w:hAnsi="Cambria" w:cs="Arial Hebrew Scholar"/>
          <w:sz w:val="22"/>
          <w:szCs w:val="22"/>
        </w:rPr>
        <w:t xml:space="preserve"> </w:t>
      </w:r>
      <w:r w:rsidR="004A7575">
        <w:rPr>
          <w:rFonts w:ascii="Cambria" w:hAnsi="Cambria" w:cs="Arial Hebrew Scholar"/>
          <w:sz w:val="22"/>
          <w:szCs w:val="22"/>
        </w:rPr>
        <w:t>visualisiert</w:t>
      </w:r>
      <w:r w:rsidR="00797101">
        <w:rPr>
          <w:rFonts w:ascii="Cambria" w:hAnsi="Cambria" w:cs="Arial Hebrew Scholar"/>
          <w:sz w:val="22"/>
          <w:szCs w:val="22"/>
        </w:rPr>
        <w:t>.</w:t>
      </w:r>
      <w:r w:rsidR="004A7575">
        <w:rPr>
          <w:rFonts w:ascii="Cambria" w:hAnsi="Cambria" w:cs="Arial Hebrew Scholar"/>
          <w:sz w:val="22"/>
          <w:szCs w:val="22"/>
        </w:rPr>
        <w:t xml:space="preserve"> </w:t>
      </w:r>
      <w:r w:rsidR="00797101">
        <w:rPr>
          <w:rFonts w:ascii="Cambria" w:hAnsi="Cambria" w:cs="Arial Hebrew Scholar"/>
          <w:sz w:val="22"/>
          <w:szCs w:val="22"/>
        </w:rPr>
        <w:t>D</w:t>
      </w:r>
      <w:r w:rsidR="004A7575">
        <w:rPr>
          <w:rFonts w:ascii="Cambria" w:hAnsi="Cambria" w:cs="Arial Hebrew Scholar"/>
          <w:sz w:val="22"/>
          <w:szCs w:val="22"/>
        </w:rPr>
        <w:t>ie wesentlichen</w:t>
      </w:r>
      <w:r w:rsidR="007D7556">
        <w:rPr>
          <w:rFonts w:ascii="Cambria" w:hAnsi="Cambria" w:cs="Arial Hebrew Scholar"/>
          <w:sz w:val="22"/>
          <w:szCs w:val="22"/>
        </w:rPr>
        <w:t xml:space="preserve"> Produkteigenschaften und </w:t>
      </w:r>
      <w:r w:rsidR="004A7575">
        <w:rPr>
          <w:rFonts w:ascii="Cambria" w:hAnsi="Cambria" w:cs="Arial Hebrew Scholar"/>
          <w:sz w:val="22"/>
          <w:szCs w:val="22"/>
        </w:rPr>
        <w:t>die</w:t>
      </w:r>
      <w:r w:rsidR="007D7556">
        <w:rPr>
          <w:rFonts w:ascii="Cambria" w:hAnsi="Cambria" w:cs="Arial Hebrew Scholar"/>
          <w:sz w:val="22"/>
          <w:szCs w:val="22"/>
        </w:rPr>
        <w:t xml:space="preserve"> Artikelnummer </w:t>
      </w:r>
      <w:r w:rsidR="00B8125A">
        <w:rPr>
          <w:rFonts w:ascii="Cambria" w:hAnsi="Cambria" w:cs="Arial Hebrew Scholar"/>
          <w:sz w:val="22"/>
          <w:szCs w:val="22"/>
        </w:rPr>
        <w:t>sind so übersichtlich angeordnet, dass sie</w:t>
      </w:r>
      <w:r w:rsidR="004A7575">
        <w:rPr>
          <w:rFonts w:ascii="Cambria" w:hAnsi="Cambria" w:cs="Arial Hebrew Scholar"/>
          <w:sz w:val="22"/>
          <w:szCs w:val="22"/>
        </w:rPr>
        <w:t xml:space="preserve"> der Nutzer auf einen Blick</w:t>
      </w:r>
      <w:r w:rsidR="00B8125A">
        <w:rPr>
          <w:rFonts w:ascii="Cambria" w:hAnsi="Cambria" w:cs="Arial Hebrew Scholar"/>
          <w:sz w:val="22"/>
          <w:szCs w:val="22"/>
        </w:rPr>
        <w:t xml:space="preserve"> erfassen kann</w:t>
      </w:r>
      <w:r w:rsidR="004A7575">
        <w:rPr>
          <w:rFonts w:ascii="Cambria" w:hAnsi="Cambria" w:cs="Arial Hebrew Scholar"/>
          <w:sz w:val="22"/>
          <w:szCs w:val="22"/>
        </w:rPr>
        <w:t xml:space="preserve">. </w:t>
      </w:r>
      <w:r w:rsidR="0011259F">
        <w:rPr>
          <w:rFonts w:ascii="Cambria" w:hAnsi="Cambria" w:cs="Arial Hebrew Scholar"/>
          <w:sz w:val="22"/>
          <w:szCs w:val="22"/>
        </w:rPr>
        <w:t xml:space="preserve">Zeichnungen mit allen benötigten Maßangaben </w:t>
      </w:r>
      <w:r w:rsidR="004A7575">
        <w:rPr>
          <w:rFonts w:ascii="Cambria" w:hAnsi="Cambria" w:cs="Arial Hebrew Scholar"/>
          <w:sz w:val="22"/>
          <w:szCs w:val="22"/>
        </w:rPr>
        <w:t xml:space="preserve">können </w:t>
      </w:r>
      <w:r w:rsidR="00B8125A">
        <w:rPr>
          <w:rFonts w:ascii="Cambria" w:hAnsi="Cambria" w:cs="Arial Hebrew Scholar"/>
          <w:sz w:val="22"/>
          <w:szCs w:val="22"/>
        </w:rPr>
        <w:t>ei</w:t>
      </w:r>
      <w:r w:rsidR="004A7575">
        <w:rPr>
          <w:rFonts w:ascii="Cambria" w:hAnsi="Cambria" w:cs="Arial Hebrew Scholar"/>
          <w:sz w:val="22"/>
          <w:szCs w:val="22"/>
        </w:rPr>
        <w:t>ngesehen und auch heruntergeladen werden.</w:t>
      </w:r>
      <w:r w:rsidR="0011259F">
        <w:rPr>
          <w:rFonts w:ascii="Cambria" w:hAnsi="Cambria" w:cs="Arial Hebrew Scholar"/>
          <w:sz w:val="22"/>
          <w:szCs w:val="22"/>
        </w:rPr>
        <w:t xml:space="preserve"> </w:t>
      </w:r>
      <w:r w:rsidR="007D7556">
        <w:rPr>
          <w:rFonts w:ascii="Cambria" w:hAnsi="Cambria" w:cs="Arial Hebrew Scholar"/>
          <w:sz w:val="22"/>
          <w:szCs w:val="22"/>
        </w:rPr>
        <w:t xml:space="preserve">Zusätzlich </w:t>
      </w:r>
      <w:r w:rsidR="004A7575">
        <w:rPr>
          <w:rFonts w:ascii="Cambria" w:hAnsi="Cambria" w:cs="Arial Hebrew Scholar"/>
          <w:sz w:val="22"/>
          <w:szCs w:val="22"/>
        </w:rPr>
        <w:t>stehen</w:t>
      </w:r>
      <w:r w:rsidR="007D7556">
        <w:rPr>
          <w:rFonts w:ascii="Cambria" w:hAnsi="Cambria" w:cs="Arial Hebrew Scholar"/>
          <w:sz w:val="22"/>
          <w:szCs w:val="22"/>
        </w:rPr>
        <w:t xml:space="preserve"> Umwelt-Produktdeklarationen (EPD), </w:t>
      </w:r>
      <w:proofErr w:type="spellStart"/>
      <w:r w:rsidR="007D7556">
        <w:rPr>
          <w:rFonts w:ascii="Cambria" w:hAnsi="Cambria" w:cs="Arial Hebrew Scholar"/>
          <w:sz w:val="22"/>
          <w:szCs w:val="22"/>
        </w:rPr>
        <w:t>Cradle</w:t>
      </w:r>
      <w:proofErr w:type="spellEnd"/>
      <w:r w:rsidR="007D7556">
        <w:rPr>
          <w:rFonts w:ascii="Cambria" w:hAnsi="Cambria" w:cs="Arial Hebrew Scholar"/>
          <w:sz w:val="22"/>
          <w:szCs w:val="22"/>
        </w:rPr>
        <w:t xml:space="preserve"> </w:t>
      </w:r>
      <w:proofErr w:type="spellStart"/>
      <w:r w:rsidR="007D7556">
        <w:rPr>
          <w:rFonts w:ascii="Cambria" w:hAnsi="Cambria" w:cs="Arial Hebrew Scholar"/>
          <w:sz w:val="22"/>
          <w:szCs w:val="22"/>
        </w:rPr>
        <w:t>to</w:t>
      </w:r>
      <w:proofErr w:type="spellEnd"/>
      <w:r w:rsidR="007D7556">
        <w:rPr>
          <w:rFonts w:ascii="Cambria" w:hAnsi="Cambria" w:cs="Arial Hebrew Scholar"/>
          <w:sz w:val="22"/>
          <w:szCs w:val="22"/>
        </w:rPr>
        <w:t xml:space="preserve"> </w:t>
      </w:r>
      <w:proofErr w:type="spellStart"/>
      <w:r w:rsidR="007D7556">
        <w:rPr>
          <w:rFonts w:ascii="Cambria" w:hAnsi="Cambria" w:cs="Arial Hebrew Scholar"/>
          <w:sz w:val="22"/>
          <w:szCs w:val="22"/>
        </w:rPr>
        <w:t>Cradle</w:t>
      </w:r>
      <w:proofErr w:type="spellEnd"/>
      <w:r w:rsidR="007D7556">
        <w:rPr>
          <w:rFonts w:ascii="Cambria" w:hAnsi="Cambria" w:cs="Arial Hebrew Scholar"/>
          <w:sz w:val="22"/>
          <w:szCs w:val="22"/>
        </w:rPr>
        <w:t>-Zertifikate, Leistungserklärungen (</w:t>
      </w:r>
      <w:proofErr w:type="spellStart"/>
      <w:r w:rsidR="007D7556">
        <w:rPr>
          <w:rFonts w:ascii="Cambria" w:hAnsi="Cambria" w:cs="Arial Hebrew Scholar"/>
          <w:sz w:val="22"/>
          <w:szCs w:val="22"/>
        </w:rPr>
        <w:t>DoP</w:t>
      </w:r>
      <w:proofErr w:type="spellEnd"/>
      <w:r w:rsidR="007D7556">
        <w:rPr>
          <w:rFonts w:ascii="Cambria" w:hAnsi="Cambria" w:cs="Arial Hebrew Scholar"/>
          <w:sz w:val="22"/>
          <w:szCs w:val="22"/>
        </w:rPr>
        <w:t>) oder CE-Zerti</w:t>
      </w:r>
      <w:r w:rsidR="00B8125A">
        <w:rPr>
          <w:rFonts w:ascii="Cambria" w:hAnsi="Cambria" w:cs="Arial Hebrew Scholar"/>
          <w:sz w:val="22"/>
          <w:szCs w:val="22"/>
        </w:rPr>
        <w:t>fi</w:t>
      </w:r>
      <w:r w:rsidR="007D7556">
        <w:rPr>
          <w:rFonts w:ascii="Cambria" w:hAnsi="Cambria" w:cs="Arial Hebrew Scholar"/>
          <w:sz w:val="22"/>
          <w:szCs w:val="22"/>
        </w:rPr>
        <w:t xml:space="preserve">kate </w:t>
      </w:r>
      <w:r w:rsidR="004A7575">
        <w:rPr>
          <w:rFonts w:ascii="Cambria" w:hAnsi="Cambria" w:cs="Arial Hebrew Scholar"/>
          <w:sz w:val="22"/>
          <w:szCs w:val="22"/>
        </w:rPr>
        <w:t>zu Ansicht und Download bereit.</w:t>
      </w:r>
    </w:p>
    <w:p w14:paraId="08DB715A" w14:textId="7F28E6D7" w:rsidR="004A7575" w:rsidRDefault="004A7575" w:rsidP="001B151D">
      <w:pPr>
        <w:ind w:right="567"/>
        <w:jc w:val="both"/>
        <w:rPr>
          <w:rFonts w:ascii="Cambria" w:hAnsi="Cambria" w:cs="Arial Hebrew Scholar"/>
          <w:sz w:val="22"/>
          <w:szCs w:val="22"/>
        </w:rPr>
      </w:pPr>
    </w:p>
    <w:p w14:paraId="7070CB2D" w14:textId="5C376D3E" w:rsidR="004A7575" w:rsidRDefault="00DC12D0" w:rsidP="001B151D">
      <w:pPr>
        <w:ind w:right="567"/>
        <w:jc w:val="both"/>
        <w:rPr>
          <w:rFonts w:ascii="Cambria" w:hAnsi="Cambria" w:cs="Arial Hebrew Scholar"/>
          <w:sz w:val="22"/>
          <w:szCs w:val="22"/>
        </w:rPr>
      </w:pPr>
      <w:r>
        <w:rPr>
          <w:rFonts w:ascii="Cambria" w:hAnsi="Cambria" w:cs="Arial Hebrew Scholar"/>
          <w:sz w:val="22"/>
          <w:szCs w:val="22"/>
        </w:rPr>
        <w:t xml:space="preserve">Wer es allerdings klassisch mag, kann den Katalog immer noch als PDF </w:t>
      </w:r>
      <w:r w:rsidR="00AE7C1F">
        <w:rPr>
          <w:rFonts w:ascii="Cambria" w:hAnsi="Cambria" w:cs="Arial Hebrew Scholar"/>
          <w:sz w:val="22"/>
          <w:szCs w:val="22"/>
        </w:rPr>
        <w:t xml:space="preserve">im Bereich Downloads </w:t>
      </w:r>
      <w:r>
        <w:rPr>
          <w:rFonts w:ascii="Cambria" w:hAnsi="Cambria" w:cs="Arial Hebrew Scholar"/>
          <w:sz w:val="22"/>
          <w:szCs w:val="22"/>
        </w:rPr>
        <w:t>herunterladen.</w:t>
      </w:r>
      <w:r w:rsidR="00AE7C1F">
        <w:rPr>
          <w:rFonts w:ascii="Cambria" w:hAnsi="Cambria" w:cs="Arial Hebrew Scholar"/>
          <w:sz w:val="22"/>
          <w:szCs w:val="22"/>
        </w:rPr>
        <w:t xml:space="preserve"> In der Rubrik finden sich auch </w:t>
      </w:r>
      <w:r w:rsidR="004B2476">
        <w:rPr>
          <w:rFonts w:ascii="Cambria" w:hAnsi="Cambria" w:cs="Arial Hebrew Scholar"/>
          <w:sz w:val="22"/>
          <w:szCs w:val="22"/>
        </w:rPr>
        <w:t>sämtliche</w:t>
      </w:r>
      <w:r w:rsidR="00AE7C1F">
        <w:rPr>
          <w:rFonts w:ascii="Cambria" w:hAnsi="Cambria" w:cs="Arial Hebrew Scholar"/>
          <w:sz w:val="22"/>
          <w:szCs w:val="22"/>
        </w:rPr>
        <w:t xml:space="preserve"> Montage-Anleitungen </w:t>
      </w:r>
      <w:r w:rsidR="00AE7C1F">
        <w:rPr>
          <w:rFonts w:ascii="Cambria" w:hAnsi="Cambria" w:cs="Arial Hebrew Scholar"/>
          <w:sz w:val="22"/>
          <w:szCs w:val="22"/>
        </w:rPr>
        <w:lastRenderedPageBreak/>
        <w:t>in mehreren Sprachen.</w:t>
      </w:r>
      <w:r>
        <w:rPr>
          <w:rFonts w:ascii="Cambria" w:hAnsi="Cambria" w:cs="Arial Hebrew Scholar"/>
          <w:sz w:val="22"/>
          <w:szCs w:val="22"/>
        </w:rPr>
        <w:t xml:space="preserve"> </w:t>
      </w:r>
      <w:r w:rsidR="00AE7C1F">
        <w:rPr>
          <w:rFonts w:ascii="Cambria" w:hAnsi="Cambria" w:cs="Arial Hebrew Scholar"/>
          <w:sz w:val="22"/>
          <w:szCs w:val="22"/>
        </w:rPr>
        <w:t>Unter der Überschrift Unternehmen finden sich</w:t>
      </w:r>
      <w:r w:rsidR="00B8125A">
        <w:rPr>
          <w:rFonts w:ascii="Cambria" w:hAnsi="Cambria" w:cs="Arial Hebrew Scholar"/>
          <w:sz w:val="22"/>
          <w:szCs w:val="22"/>
        </w:rPr>
        <w:t xml:space="preserve"> viele Informationen rund um den Familienbetrieb Breuer &amp; Schmitz. Die Historie des Herstellers sowie Erläuterungen zu</w:t>
      </w:r>
      <w:r w:rsidR="004B2476">
        <w:rPr>
          <w:rFonts w:ascii="Cambria" w:hAnsi="Cambria" w:cs="Arial Hebrew Scholar"/>
          <w:sz w:val="22"/>
          <w:szCs w:val="22"/>
        </w:rPr>
        <w:t>r</w:t>
      </w:r>
      <w:r w:rsidR="00B8125A">
        <w:rPr>
          <w:rFonts w:ascii="Cambria" w:hAnsi="Cambria" w:cs="Arial Hebrew Scholar"/>
          <w:sz w:val="22"/>
          <w:szCs w:val="22"/>
        </w:rPr>
        <w:t xml:space="preserve"> Unternehmens-Philosophie </w:t>
      </w:r>
      <w:r w:rsidR="00AE7C1F">
        <w:rPr>
          <w:rFonts w:ascii="Cambria" w:hAnsi="Cambria" w:cs="Arial Hebrew Scholar"/>
          <w:sz w:val="22"/>
          <w:szCs w:val="22"/>
        </w:rPr>
        <w:t>oder</w:t>
      </w:r>
      <w:r w:rsidR="00B8125A">
        <w:rPr>
          <w:rFonts w:ascii="Cambria" w:hAnsi="Cambria" w:cs="Arial Hebrew Scholar"/>
          <w:sz w:val="22"/>
          <w:szCs w:val="22"/>
        </w:rPr>
        <w:t xml:space="preserve"> </w:t>
      </w:r>
      <w:r w:rsidR="00797101">
        <w:rPr>
          <w:rFonts w:ascii="Cambria" w:hAnsi="Cambria" w:cs="Arial Hebrew Scholar"/>
          <w:sz w:val="22"/>
          <w:szCs w:val="22"/>
        </w:rPr>
        <w:t>das</w:t>
      </w:r>
      <w:r w:rsidR="00B8125A">
        <w:rPr>
          <w:rFonts w:ascii="Cambria" w:hAnsi="Cambria" w:cs="Arial Hebrew Scholar"/>
          <w:sz w:val="22"/>
          <w:szCs w:val="22"/>
        </w:rPr>
        <w:t xml:space="preserve"> Thema Nachhaltigkeit gewähren interessante Einblicke. </w:t>
      </w:r>
      <w:r w:rsidR="00DB3979">
        <w:rPr>
          <w:rFonts w:ascii="Cambria" w:hAnsi="Cambria" w:cs="Arial Hebrew Scholar"/>
          <w:sz w:val="22"/>
          <w:szCs w:val="22"/>
        </w:rPr>
        <w:t xml:space="preserve">Ebenso zeigen die Referenzen, dass Bauteile von Breuer &amp; Schmitz sich nicht nur in renommierten Objekten in Deutschland bewähren, sondern auf der ganzen Welt zum Einsatz kommen. Selbstverständlich ist der neue Online-Auftritt </w:t>
      </w:r>
      <w:proofErr w:type="spellStart"/>
      <w:r w:rsidR="00DB3979">
        <w:rPr>
          <w:rFonts w:ascii="Cambria" w:hAnsi="Cambria" w:cs="Arial Hebrew Scholar"/>
          <w:sz w:val="22"/>
          <w:szCs w:val="22"/>
        </w:rPr>
        <w:t>responsiv</w:t>
      </w:r>
      <w:proofErr w:type="spellEnd"/>
      <w:r w:rsidR="00DB3979">
        <w:rPr>
          <w:rFonts w:ascii="Cambria" w:hAnsi="Cambria" w:cs="Arial Hebrew Scholar"/>
          <w:sz w:val="22"/>
          <w:szCs w:val="22"/>
        </w:rPr>
        <w:t xml:space="preserve">, so dass </w:t>
      </w:r>
      <w:r w:rsidR="00797101">
        <w:rPr>
          <w:rFonts w:ascii="Cambria" w:hAnsi="Cambria" w:cs="Arial Hebrew Scholar"/>
          <w:sz w:val="22"/>
          <w:szCs w:val="22"/>
        </w:rPr>
        <w:t xml:space="preserve">der Nutzer </w:t>
      </w:r>
      <w:r w:rsidR="00DB3979">
        <w:rPr>
          <w:rFonts w:ascii="Cambria" w:hAnsi="Cambria" w:cs="Arial Hebrew Scholar"/>
          <w:sz w:val="22"/>
          <w:szCs w:val="22"/>
        </w:rPr>
        <w:t>auch per Handy jederzeit Zugriff auf die Bauteil-Daten und das Angebot von Breuer &amp; Schmitz hat.</w:t>
      </w:r>
    </w:p>
    <w:p w14:paraId="1DB1548D" w14:textId="3705703A" w:rsidR="004156AE" w:rsidRDefault="004156AE" w:rsidP="001B151D">
      <w:pPr>
        <w:ind w:right="567"/>
        <w:jc w:val="both"/>
        <w:rPr>
          <w:rFonts w:ascii="Cambria" w:hAnsi="Cambria" w:cs="Arial Hebrew Scholar"/>
          <w:sz w:val="22"/>
          <w:szCs w:val="22"/>
        </w:rPr>
      </w:pPr>
    </w:p>
    <w:p w14:paraId="66AF3417" w14:textId="2E11BEEA" w:rsidR="004156AE" w:rsidRDefault="004156AE" w:rsidP="001B151D">
      <w:pPr>
        <w:ind w:right="567"/>
        <w:jc w:val="both"/>
        <w:rPr>
          <w:rFonts w:ascii="Cambria" w:hAnsi="Cambria" w:cs="Arial Hebrew Scholar"/>
          <w:sz w:val="22"/>
          <w:szCs w:val="22"/>
        </w:rPr>
      </w:pPr>
      <w:r>
        <w:rPr>
          <w:rFonts w:ascii="Cambria" w:hAnsi="Cambria" w:cs="Arial Hebrew Scholar"/>
          <w:sz w:val="22"/>
          <w:szCs w:val="22"/>
        </w:rPr>
        <w:t xml:space="preserve">Mit dem neuen Internetauftritt dehnt das Solinger Familienunternehmen  sein umfangreiches Serviceangebot aus. „Selbstverständlich können die Kunden wie gewohnt den persönlichen Kontakt zu unseren Servicemitarbeitern suchen, wo sie weiter kompetent Unterstützung erfahren“, betont </w:t>
      </w:r>
      <w:r w:rsidR="00BD62CB">
        <w:rPr>
          <w:rFonts w:ascii="Cambria" w:hAnsi="Cambria" w:cs="Arial Hebrew Scholar"/>
          <w:sz w:val="22"/>
          <w:szCs w:val="22"/>
        </w:rPr>
        <w:t>Moritz</w:t>
      </w:r>
      <w:r>
        <w:rPr>
          <w:rFonts w:ascii="Cambria" w:hAnsi="Cambria" w:cs="Arial Hebrew Scholar"/>
          <w:sz w:val="22"/>
          <w:szCs w:val="22"/>
        </w:rPr>
        <w:t xml:space="preserve"> Müller</w:t>
      </w:r>
      <w:r w:rsidR="00BD62CB">
        <w:rPr>
          <w:rFonts w:ascii="Cambria" w:hAnsi="Cambria" w:cs="Arial Hebrew Scholar"/>
          <w:sz w:val="22"/>
          <w:szCs w:val="22"/>
        </w:rPr>
        <w:t xml:space="preserve">, </w:t>
      </w:r>
      <w:r w:rsidR="00677BFF">
        <w:rPr>
          <w:rFonts w:ascii="Cambria" w:hAnsi="Cambria" w:cs="Arial Hebrew Scholar"/>
          <w:sz w:val="22"/>
          <w:szCs w:val="22"/>
        </w:rPr>
        <w:t>im Unternehmen für Webauftritt und E-Commerce verantwortlich</w:t>
      </w:r>
      <w:r>
        <w:rPr>
          <w:rFonts w:ascii="Cambria" w:hAnsi="Cambria" w:cs="Arial Hebrew Scholar"/>
          <w:sz w:val="22"/>
          <w:szCs w:val="22"/>
        </w:rPr>
        <w:t xml:space="preserve">. „Das umfangreiche Internetangebot ist eine Ergänzung, mit der wir unseren Service einfach </w:t>
      </w:r>
      <w:r w:rsidR="004B2476">
        <w:rPr>
          <w:rFonts w:ascii="Cambria" w:hAnsi="Cambria" w:cs="Arial Hebrew Scholar"/>
          <w:sz w:val="22"/>
          <w:szCs w:val="22"/>
        </w:rPr>
        <w:t>deutlich ausbauen</w:t>
      </w:r>
      <w:r>
        <w:rPr>
          <w:rFonts w:ascii="Cambria" w:hAnsi="Cambria" w:cs="Arial Hebrew Scholar"/>
          <w:sz w:val="22"/>
          <w:szCs w:val="22"/>
        </w:rPr>
        <w:t>.“</w:t>
      </w:r>
    </w:p>
    <w:p w14:paraId="04E4778C" w14:textId="77777777" w:rsidR="004A7575" w:rsidRPr="00DF4F1A" w:rsidRDefault="004A7575" w:rsidP="001B151D">
      <w:pPr>
        <w:ind w:right="567"/>
        <w:jc w:val="both"/>
        <w:rPr>
          <w:rFonts w:ascii="Cambria" w:hAnsi="Cambria" w:cs="Arial Hebrew Scholar"/>
          <w:sz w:val="22"/>
          <w:szCs w:val="22"/>
        </w:rPr>
      </w:pPr>
    </w:p>
    <w:sectPr w:rsidR="004A7575" w:rsidRPr="00DF4F1A" w:rsidSect="001B151D">
      <w:headerReference w:type="default" r:id="rId8"/>
      <w:footerReference w:type="default" r:id="rId9"/>
      <w:pgSz w:w="11900" w:h="16840"/>
      <w:pgMar w:top="1417" w:right="1552"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32EF5" w14:textId="77777777" w:rsidR="00290D6A" w:rsidRDefault="00290D6A" w:rsidP="001D242C">
      <w:r>
        <w:separator/>
      </w:r>
    </w:p>
  </w:endnote>
  <w:endnote w:type="continuationSeparator" w:id="0">
    <w:p w14:paraId="1FE04C4C" w14:textId="77777777" w:rsidR="00290D6A" w:rsidRDefault="00290D6A" w:rsidP="001D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Hebrew Scholar">
    <w:panose1 w:val="00000000000000000000"/>
    <w:charset w:val="B1"/>
    <w:family w:val="auto"/>
    <w:pitch w:val="variable"/>
    <w:sig w:usb0="80000843" w:usb1="40000002" w:usb2="00000000" w:usb3="00000000" w:csb0="00000021" w:csb1="00000000"/>
  </w:font>
  <w:font w:name="Cambria">
    <w:panose1 w:val="02040503050406030204"/>
    <w:charset w:val="00"/>
    <w:family w:val="roman"/>
    <w:pitch w:val="variable"/>
    <w:sig w:usb0="E00002FF" w:usb1="400004FF" w:usb2="00000000" w:usb3="00000000" w:csb0="0000019F" w:csb1="00000000"/>
  </w:font>
  <w:font w:name="1942 report">
    <w:panose1 w:val="00000000000000000000"/>
    <w:charset w:val="00"/>
    <w:family w:val="auto"/>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EBD8" w14:textId="77777777" w:rsidR="001D242C" w:rsidRDefault="001D242C" w:rsidP="001D242C">
    <w:pPr>
      <w:rPr>
        <w:rFonts w:ascii="Calibri" w:hAnsi="Calibri" w:cs="Times New Roman"/>
        <w:b/>
        <w:bCs/>
        <w:color w:val="000000"/>
        <w:lang w:eastAsia="de-DE"/>
      </w:rPr>
    </w:pPr>
  </w:p>
  <w:p w14:paraId="54238998" w14:textId="77777777" w:rsidR="001D242C" w:rsidRDefault="001D242C" w:rsidP="001D242C">
    <w:pPr>
      <w:rPr>
        <w:rFonts w:ascii="Calibri" w:hAnsi="Calibri" w:cs="Times New Roman"/>
        <w:b/>
        <w:bCs/>
        <w:color w:val="000000"/>
        <w:lang w:eastAsia="de-DE"/>
      </w:rPr>
    </w:pPr>
  </w:p>
  <w:p w14:paraId="274ED0FD" w14:textId="6EEAEDC0" w:rsidR="001D242C" w:rsidRPr="009D31FF" w:rsidRDefault="009D31FF" w:rsidP="001D242C">
    <w:pPr>
      <w:rPr>
        <w:rFonts w:ascii="Calibri" w:hAnsi="Calibri" w:cs="Times New Roman"/>
        <w:b/>
        <w:bCs/>
        <w:color w:val="4472C4" w:themeColor="accent1"/>
        <w:lang w:eastAsia="de-DE"/>
      </w:rPr>
    </w:pPr>
    <w:r w:rsidRPr="009D31FF">
      <w:rPr>
        <w:rFonts w:ascii="Calibri" w:hAnsi="Calibri" w:cs="Times New Roman"/>
        <w:b/>
        <w:bCs/>
        <w:color w:val="4472C4" w:themeColor="accent1"/>
        <w:lang w:eastAsia="de-DE"/>
      </w:rPr>
      <w:t>Breuer &amp; Schmitz</w:t>
    </w:r>
    <w:r w:rsidR="001D242C" w:rsidRPr="009D31FF">
      <w:rPr>
        <w:rFonts w:ascii="Calibri" w:hAnsi="Calibri" w:cs="Times New Roman"/>
        <w:b/>
        <w:bCs/>
        <w:color w:val="4472C4" w:themeColor="accent1"/>
        <w:lang w:eastAsia="de-DE"/>
      </w:rPr>
      <w:t xml:space="preserve"> GmbH &amp; Co. KG</w:t>
    </w:r>
    <w:r w:rsidR="00446B70" w:rsidRPr="009D31FF">
      <w:rPr>
        <w:rFonts w:ascii="Calibri" w:hAnsi="Calibri" w:cs="Times New Roman"/>
        <w:b/>
        <w:bCs/>
        <w:color w:val="4472C4" w:themeColor="accent1"/>
        <w:lang w:eastAsia="de-DE"/>
      </w:rPr>
      <w:tab/>
    </w:r>
    <w:r w:rsidR="00446B70" w:rsidRPr="009D31FF">
      <w:rPr>
        <w:rFonts w:ascii="Calibri" w:hAnsi="Calibri" w:cs="Times New Roman"/>
        <w:b/>
        <w:bCs/>
        <w:color w:val="4472C4" w:themeColor="accent1"/>
        <w:lang w:eastAsia="de-DE"/>
      </w:rPr>
      <w:tab/>
    </w:r>
    <w:r w:rsidR="00446B70" w:rsidRPr="009D31FF">
      <w:rPr>
        <w:rFonts w:ascii="Calibri" w:hAnsi="Calibri" w:cs="Times New Roman"/>
        <w:b/>
        <w:bCs/>
        <w:color w:val="4472C4" w:themeColor="accent1"/>
        <w:lang w:eastAsia="de-DE"/>
      </w:rPr>
      <w:tab/>
    </w:r>
    <w:r w:rsidR="00446B70" w:rsidRPr="009D31FF">
      <w:rPr>
        <w:rFonts w:ascii="Calibri" w:hAnsi="Calibri" w:cs="Times New Roman"/>
        <w:b/>
        <w:bCs/>
        <w:color w:val="4472C4" w:themeColor="accent1"/>
        <w:lang w:eastAsia="de-DE"/>
      </w:rPr>
      <w:tab/>
    </w:r>
    <w:proofErr w:type="spellStart"/>
    <w:r w:rsidR="00965ACA" w:rsidRPr="009D31FF">
      <w:rPr>
        <w:rFonts w:ascii="1942 report" w:hAnsi="1942 report"/>
        <w:b/>
        <w:color w:val="4472C4" w:themeColor="accent1"/>
        <w:sz w:val="32"/>
        <w:szCs w:val="32"/>
      </w:rPr>
      <w:t>rbk</w:t>
    </w:r>
    <w:proofErr w:type="spellEnd"/>
    <w:r w:rsidR="00965ACA" w:rsidRPr="009D31FF">
      <w:rPr>
        <w:rFonts w:ascii="Calibri" w:hAnsi="Calibri" w:cs="Times New Roman"/>
        <w:b/>
        <w:bCs/>
        <w:color w:val="4472C4" w:themeColor="accent1"/>
        <w:lang w:eastAsia="de-DE"/>
      </w:rPr>
      <w:t xml:space="preserve"> – Redaktionsbüro Kluge</w:t>
    </w:r>
  </w:p>
  <w:p w14:paraId="6F7A3285" w14:textId="0ED8B076" w:rsidR="00965ACA" w:rsidRPr="009D31FF" w:rsidRDefault="009D31FF" w:rsidP="001D242C">
    <w:pPr>
      <w:rPr>
        <w:rFonts w:ascii="Calibri" w:hAnsi="Calibri" w:cs="Times New Roman"/>
        <w:color w:val="4472C4" w:themeColor="accent1"/>
        <w:sz w:val="22"/>
        <w:szCs w:val="22"/>
        <w:lang w:eastAsia="de-DE"/>
      </w:rPr>
    </w:pPr>
    <w:r w:rsidRPr="009D31FF">
      <w:rPr>
        <w:rFonts w:ascii="Calibri" w:hAnsi="Calibri" w:cs="Times New Roman"/>
        <w:color w:val="4472C4" w:themeColor="accent1"/>
        <w:sz w:val="22"/>
        <w:szCs w:val="22"/>
        <w:lang w:eastAsia="de-DE"/>
      </w:rPr>
      <w:t>Locher Straße</w:t>
    </w:r>
    <w:r w:rsidR="001D242C" w:rsidRPr="009D31FF">
      <w:rPr>
        <w:rFonts w:ascii="Calibri" w:hAnsi="Calibri" w:cs="Times New Roman"/>
        <w:color w:val="4472C4" w:themeColor="accent1"/>
        <w:sz w:val="22"/>
        <w:szCs w:val="22"/>
        <w:lang w:eastAsia="de-DE"/>
      </w:rPr>
      <w:t xml:space="preserve"> 2</w:t>
    </w:r>
    <w:r w:rsidRPr="009D31FF">
      <w:rPr>
        <w:rFonts w:ascii="Calibri" w:hAnsi="Calibri" w:cs="Times New Roman"/>
        <w:color w:val="4472C4" w:themeColor="accent1"/>
        <w:sz w:val="22"/>
        <w:szCs w:val="22"/>
        <w:lang w:eastAsia="de-DE"/>
      </w:rPr>
      <w:t>5</w:t>
    </w:r>
    <w:r w:rsidR="001D242C" w:rsidRPr="009D31FF">
      <w:rPr>
        <w:rFonts w:ascii="Calibri" w:hAnsi="Calibri" w:cs="Times New Roman"/>
        <w:color w:val="4472C4" w:themeColor="accent1"/>
        <w:sz w:val="22"/>
        <w:szCs w:val="22"/>
        <w:lang w:eastAsia="de-DE"/>
      </w:rPr>
      <w:tab/>
    </w:r>
    <w:r w:rsidR="001D242C" w:rsidRPr="009D31FF">
      <w:rPr>
        <w:rFonts w:ascii="Calibri" w:hAnsi="Calibri" w:cs="Times New Roman"/>
        <w:color w:val="4472C4" w:themeColor="accent1"/>
        <w:sz w:val="22"/>
        <w:szCs w:val="22"/>
        <w:lang w:eastAsia="de-DE"/>
      </w:rPr>
      <w:tab/>
    </w:r>
    <w:r w:rsidR="001D242C" w:rsidRPr="009D31FF">
      <w:rPr>
        <w:rFonts w:ascii="Calibri" w:hAnsi="Calibri" w:cs="Times New Roman"/>
        <w:color w:val="4472C4" w:themeColor="accent1"/>
        <w:sz w:val="22"/>
        <w:szCs w:val="22"/>
        <w:lang w:eastAsia="de-DE"/>
      </w:rPr>
      <w:tab/>
    </w:r>
    <w:r w:rsidR="001D242C" w:rsidRPr="009D31FF">
      <w:rPr>
        <w:rFonts w:ascii="Calibri" w:hAnsi="Calibri" w:cs="Times New Roman"/>
        <w:color w:val="4472C4" w:themeColor="accent1"/>
        <w:sz w:val="22"/>
        <w:szCs w:val="22"/>
        <w:lang w:eastAsia="de-DE"/>
      </w:rPr>
      <w:tab/>
    </w:r>
    <w:r w:rsidRPr="009D31FF">
      <w:rPr>
        <w:rFonts w:ascii="Calibri" w:hAnsi="Calibri" w:cs="Times New Roman"/>
        <w:color w:val="4472C4" w:themeColor="accent1"/>
        <w:sz w:val="22"/>
        <w:szCs w:val="22"/>
        <w:lang w:eastAsia="de-DE"/>
      </w:rPr>
      <w:tab/>
    </w:r>
    <w:r w:rsidR="001D242C" w:rsidRPr="009D31FF">
      <w:rPr>
        <w:rFonts w:ascii="Calibri" w:hAnsi="Calibri" w:cs="Times New Roman"/>
        <w:color w:val="4472C4" w:themeColor="accent1"/>
        <w:sz w:val="22"/>
        <w:szCs w:val="22"/>
        <w:lang w:eastAsia="de-DE"/>
      </w:rPr>
      <w:tab/>
    </w:r>
    <w:r w:rsidR="00965ACA" w:rsidRPr="009D31FF">
      <w:rPr>
        <w:rFonts w:ascii="Calibri" w:hAnsi="Calibri" w:cs="Times New Roman"/>
        <w:color w:val="4472C4" w:themeColor="accent1"/>
        <w:sz w:val="22"/>
        <w:szCs w:val="22"/>
        <w:lang w:eastAsia="de-DE"/>
      </w:rPr>
      <w:t xml:space="preserve">Amselweg 25 </w:t>
    </w:r>
  </w:p>
  <w:p w14:paraId="4106898B" w14:textId="73DD60D5" w:rsidR="001D242C" w:rsidRPr="009D31FF" w:rsidRDefault="001D242C" w:rsidP="001D242C">
    <w:pPr>
      <w:rPr>
        <w:rFonts w:ascii="Calibri" w:hAnsi="Calibri" w:cs="Times New Roman"/>
        <w:color w:val="4472C4" w:themeColor="accent1"/>
        <w:sz w:val="22"/>
        <w:szCs w:val="22"/>
        <w:lang w:eastAsia="de-DE"/>
      </w:rPr>
    </w:pPr>
    <w:r w:rsidRPr="009D31FF">
      <w:rPr>
        <w:rFonts w:ascii="Calibri" w:hAnsi="Calibri" w:cs="Times New Roman"/>
        <w:color w:val="4472C4" w:themeColor="accent1"/>
        <w:sz w:val="22"/>
        <w:szCs w:val="22"/>
        <w:lang w:eastAsia="de-DE"/>
      </w:rPr>
      <w:t>4</w:t>
    </w:r>
    <w:r w:rsidR="009D31FF" w:rsidRPr="009D31FF">
      <w:rPr>
        <w:rFonts w:ascii="Calibri" w:hAnsi="Calibri" w:cs="Times New Roman"/>
        <w:color w:val="4472C4" w:themeColor="accent1"/>
        <w:sz w:val="22"/>
        <w:szCs w:val="22"/>
        <w:lang w:eastAsia="de-DE"/>
      </w:rPr>
      <w:t>2719</w:t>
    </w:r>
    <w:r w:rsidRPr="009D31FF">
      <w:rPr>
        <w:rFonts w:ascii="Calibri" w:hAnsi="Calibri" w:cs="Times New Roman"/>
        <w:color w:val="4472C4" w:themeColor="accent1"/>
        <w:sz w:val="22"/>
        <w:szCs w:val="22"/>
        <w:lang w:eastAsia="de-DE"/>
      </w:rPr>
      <w:t xml:space="preserve"> </w:t>
    </w:r>
    <w:r w:rsidR="009D31FF" w:rsidRPr="009D31FF">
      <w:rPr>
        <w:rFonts w:ascii="Calibri" w:hAnsi="Calibri" w:cs="Times New Roman"/>
        <w:color w:val="4472C4" w:themeColor="accent1"/>
        <w:sz w:val="22"/>
        <w:szCs w:val="22"/>
        <w:lang w:eastAsia="de-DE"/>
      </w:rPr>
      <w:t>Solingen</w:t>
    </w:r>
    <w:r w:rsidR="009D31FF" w:rsidRPr="009D31FF">
      <w:rPr>
        <w:rFonts w:ascii="Calibri" w:hAnsi="Calibri" w:cs="Times New Roman"/>
        <w:color w:val="4472C4" w:themeColor="accent1"/>
        <w:sz w:val="22"/>
        <w:szCs w:val="22"/>
        <w:lang w:eastAsia="de-DE"/>
      </w:rPr>
      <w:tab/>
    </w:r>
    <w:r w:rsidR="009D31FF" w:rsidRPr="009D31FF">
      <w:rPr>
        <w:rFonts w:ascii="Calibri" w:hAnsi="Calibri" w:cs="Times New Roman"/>
        <w:color w:val="4472C4" w:themeColor="accent1"/>
        <w:sz w:val="22"/>
        <w:szCs w:val="22"/>
        <w:lang w:eastAsia="de-DE"/>
      </w:rPr>
      <w:tab/>
    </w:r>
    <w:r w:rsidR="00965ACA" w:rsidRPr="009D31FF">
      <w:rPr>
        <w:rFonts w:ascii="Calibri" w:hAnsi="Calibri" w:cs="Times New Roman"/>
        <w:color w:val="4472C4" w:themeColor="accent1"/>
        <w:sz w:val="22"/>
        <w:szCs w:val="22"/>
        <w:lang w:eastAsia="de-DE"/>
      </w:rPr>
      <w:tab/>
    </w:r>
    <w:r w:rsidR="00965ACA" w:rsidRPr="009D31FF">
      <w:rPr>
        <w:rFonts w:ascii="Calibri" w:hAnsi="Calibri" w:cs="Times New Roman"/>
        <w:color w:val="4472C4" w:themeColor="accent1"/>
        <w:sz w:val="22"/>
        <w:szCs w:val="22"/>
        <w:lang w:eastAsia="de-DE"/>
      </w:rPr>
      <w:tab/>
    </w:r>
    <w:r w:rsidR="00965ACA" w:rsidRPr="009D31FF">
      <w:rPr>
        <w:rFonts w:ascii="Calibri" w:hAnsi="Calibri" w:cs="Times New Roman"/>
        <w:color w:val="4472C4" w:themeColor="accent1"/>
        <w:sz w:val="22"/>
        <w:szCs w:val="22"/>
        <w:lang w:eastAsia="de-DE"/>
      </w:rPr>
      <w:tab/>
    </w:r>
    <w:r w:rsidR="00965ACA" w:rsidRPr="009D31FF">
      <w:rPr>
        <w:rFonts w:ascii="Calibri" w:hAnsi="Calibri" w:cs="Times New Roman"/>
        <w:color w:val="4472C4" w:themeColor="accent1"/>
        <w:sz w:val="22"/>
        <w:szCs w:val="22"/>
        <w:lang w:eastAsia="de-DE"/>
      </w:rPr>
      <w:tab/>
    </w:r>
    <w:r w:rsidR="00965ACA" w:rsidRPr="009D31FF">
      <w:rPr>
        <w:rFonts w:ascii="Calibri" w:hAnsi="Calibri" w:cs="Times New Roman"/>
        <w:color w:val="4472C4" w:themeColor="accent1"/>
        <w:sz w:val="22"/>
        <w:szCs w:val="22"/>
        <w:lang w:eastAsia="de-DE"/>
      </w:rPr>
      <w:tab/>
      <w:t>46509 Xanten</w:t>
    </w:r>
  </w:p>
  <w:p w14:paraId="32D77C07" w14:textId="2A6CCD7D" w:rsidR="001D242C" w:rsidRPr="009D31FF" w:rsidRDefault="001D242C" w:rsidP="001D242C">
    <w:pPr>
      <w:jc w:val="both"/>
      <w:rPr>
        <w:rFonts w:ascii="Calibri" w:hAnsi="Calibri" w:cs="Times New Roman"/>
        <w:color w:val="4472C4" w:themeColor="accent1"/>
        <w:sz w:val="22"/>
        <w:szCs w:val="22"/>
        <w:lang w:eastAsia="de-DE"/>
      </w:rPr>
    </w:pPr>
    <w:r w:rsidRPr="009D31FF">
      <w:rPr>
        <w:rFonts w:ascii="Calibri" w:hAnsi="Calibri" w:cs="Times New Roman"/>
        <w:color w:val="4472C4" w:themeColor="accent1"/>
        <w:sz w:val="22"/>
        <w:szCs w:val="22"/>
        <w:lang w:eastAsia="de-DE"/>
      </w:rPr>
      <w:tab/>
    </w:r>
    <w:r w:rsidRPr="009D31FF">
      <w:rPr>
        <w:rFonts w:ascii="Calibri" w:hAnsi="Calibri" w:cs="Times New Roman"/>
        <w:color w:val="4472C4" w:themeColor="accent1"/>
        <w:sz w:val="22"/>
        <w:szCs w:val="22"/>
        <w:lang w:eastAsia="de-DE"/>
      </w:rPr>
      <w:tab/>
    </w:r>
    <w:r w:rsidRPr="009D31FF">
      <w:rPr>
        <w:rFonts w:ascii="Calibri" w:hAnsi="Calibri" w:cs="Times New Roman"/>
        <w:color w:val="4472C4" w:themeColor="accent1"/>
        <w:sz w:val="22"/>
        <w:szCs w:val="22"/>
        <w:lang w:eastAsia="de-DE"/>
      </w:rPr>
      <w:tab/>
    </w:r>
    <w:r w:rsidRPr="009D31FF">
      <w:rPr>
        <w:rFonts w:ascii="Calibri" w:hAnsi="Calibri" w:cs="Times New Roman"/>
        <w:color w:val="4472C4" w:themeColor="accent1"/>
        <w:sz w:val="22"/>
        <w:szCs w:val="22"/>
        <w:lang w:eastAsia="de-DE"/>
      </w:rPr>
      <w:tab/>
    </w:r>
    <w:r w:rsidRPr="009D31FF">
      <w:rPr>
        <w:rFonts w:ascii="Calibri" w:hAnsi="Calibri" w:cs="Times New Roman"/>
        <w:color w:val="4472C4" w:themeColor="accent1"/>
        <w:sz w:val="22"/>
        <w:szCs w:val="22"/>
        <w:lang w:eastAsia="de-DE"/>
      </w:rPr>
      <w:tab/>
    </w:r>
    <w:r w:rsidRPr="009D31FF">
      <w:rPr>
        <w:rFonts w:ascii="Calibri" w:hAnsi="Calibri" w:cs="Times New Roman"/>
        <w:color w:val="4472C4" w:themeColor="accent1"/>
        <w:sz w:val="22"/>
        <w:szCs w:val="22"/>
        <w:lang w:eastAsia="de-DE"/>
      </w:rPr>
      <w:tab/>
    </w:r>
    <w:r w:rsidRPr="009D31FF">
      <w:rPr>
        <w:rFonts w:ascii="Calibri" w:hAnsi="Calibri" w:cs="Times New Roman"/>
        <w:color w:val="4472C4" w:themeColor="accent1"/>
        <w:sz w:val="22"/>
        <w:szCs w:val="22"/>
        <w:lang w:eastAsia="de-DE"/>
      </w:rPr>
      <w:tab/>
    </w:r>
    <w:r w:rsidRPr="009D31FF">
      <w:rPr>
        <w:rFonts w:ascii="Calibri" w:hAnsi="Calibri" w:cs="Times New Roman"/>
        <w:color w:val="4472C4" w:themeColor="accent1"/>
        <w:sz w:val="22"/>
        <w:szCs w:val="22"/>
        <w:lang w:eastAsia="de-DE"/>
      </w:rPr>
      <w:tab/>
    </w:r>
    <w:r w:rsidR="00965ACA" w:rsidRPr="009D31FF">
      <w:rPr>
        <w:rFonts w:ascii="Calibri" w:hAnsi="Calibri" w:cs="Times New Roman"/>
        <w:color w:val="4472C4" w:themeColor="accent1"/>
        <w:sz w:val="22"/>
        <w:szCs w:val="22"/>
        <w:lang w:eastAsia="de-DE"/>
      </w:rPr>
      <w:t>Tel.: +49 (0) 28 01 80 464 38</w:t>
    </w:r>
  </w:p>
  <w:p w14:paraId="0FBDECEA" w14:textId="69DA427A" w:rsidR="001D242C" w:rsidRPr="009D31FF" w:rsidRDefault="009D31FF" w:rsidP="001D242C">
    <w:pPr>
      <w:pStyle w:val="Fuzeile"/>
      <w:rPr>
        <w:rFonts w:ascii="Calibri" w:hAnsi="Calibri" w:cs="Times New Roman"/>
        <w:color w:val="000000"/>
        <w:sz w:val="22"/>
        <w:szCs w:val="22"/>
        <w:lang w:eastAsia="de-DE"/>
      </w:rPr>
    </w:pPr>
    <w:r w:rsidRPr="009D31FF">
      <w:rPr>
        <w:rFonts w:ascii="Calibri" w:hAnsi="Calibri" w:cs="Times New Roman"/>
        <w:color w:val="4472C4" w:themeColor="accent1"/>
        <w:sz w:val="22"/>
        <w:szCs w:val="22"/>
        <w:lang w:eastAsia="de-DE"/>
      </w:rPr>
      <w:t>www.breuerundschmitz.de</w:t>
    </w:r>
    <w:r w:rsidR="00965ACA" w:rsidRPr="009D31FF">
      <w:rPr>
        <w:rFonts w:ascii="Calibri" w:hAnsi="Calibri" w:cs="Times New Roman"/>
        <w:color w:val="4472C4" w:themeColor="accent1"/>
        <w:sz w:val="22"/>
        <w:szCs w:val="22"/>
        <w:lang w:eastAsia="de-DE"/>
      </w:rPr>
      <w:t xml:space="preserve">                                          </w:t>
    </w:r>
    <w:r w:rsidRPr="009D31FF">
      <w:rPr>
        <w:rFonts w:ascii="Calibri" w:hAnsi="Calibri" w:cs="Times New Roman"/>
        <w:color w:val="4472C4" w:themeColor="accent1"/>
        <w:sz w:val="22"/>
        <w:szCs w:val="22"/>
        <w:lang w:eastAsia="de-DE"/>
      </w:rPr>
      <w:tab/>
      <w:t xml:space="preserve">         </w:t>
    </w:r>
    <w:r w:rsidR="00965ACA" w:rsidRPr="009D31FF">
      <w:rPr>
        <w:rFonts w:ascii="Calibri" w:hAnsi="Calibri" w:cs="Times New Roman"/>
        <w:color w:val="4472C4" w:themeColor="accent1"/>
        <w:sz w:val="22"/>
        <w:szCs w:val="22"/>
        <w:lang w:eastAsia="de-DE"/>
      </w:rPr>
      <w:t xml:space="preserve">           </w:t>
    </w:r>
    <w:r w:rsidRPr="009D31FF">
      <w:rPr>
        <w:rFonts w:ascii="Calibri" w:hAnsi="Calibri" w:cs="Times New Roman"/>
        <w:color w:val="4472C4" w:themeColor="accent1"/>
        <w:sz w:val="22"/>
        <w:szCs w:val="22"/>
        <w:lang w:eastAsia="de-DE"/>
      </w:rPr>
      <w:t xml:space="preserve"> </w:t>
    </w:r>
    <w:r w:rsidR="00965ACA" w:rsidRPr="009D31FF">
      <w:rPr>
        <w:rFonts w:ascii="Calibri" w:hAnsi="Calibri" w:cs="Times New Roman"/>
        <w:color w:val="4472C4" w:themeColor="accent1"/>
        <w:sz w:val="22"/>
        <w:szCs w:val="22"/>
        <w:lang w:eastAsia="de-DE"/>
      </w:rPr>
      <w:t xml:space="preserve">  presse@rbk-pr.de    </w:t>
    </w:r>
    <w:r w:rsidR="001D242C" w:rsidRPr="009D31FF">
      <w:rPr>
        <w:rFonts w:ascii="Calibri" w:hAnsi="Calibri" w:cs="Times New Roman"/>
        <w:color w:val="4472C4" w:themeColor="accent1"/>
        <w:sz w:val="22"/>
        <w:szCs w:val="22"/>
        <w:lang w:eastAsia="de-DE"/>
      </w:rPr>
      <w:t xml:space="preserve">            </w:t>
    </w:r>
  </w:p>
  <w:p w14:paraId="6A128DF5" w14:textId="721A6534" w:rsidR="001D242C" w:rsidRDefault="001D24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7665A" w14:textId="77777777" w:rsidR="00290D6A" w:rsidRDefault="00290D6A" w:rsidP="001D242C">
      <w:r>
        <w:separator/>
      </w:r>
    </w:p>
  </w:footnote>
  <w:footnote w:type="continuationSeparator" w:id="0">
    <w:p w14:paraId="48D8E040" w14:textId="77777777" w:rsidR="00290D6A" w:rsidRDefault="00290D6A" w:rsidP="001D2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5F2D0" w14:textId="5B8A1959" w:rsidR="001D242C" w:rsidRDefault="001D242C" w:rsidP="001B151D">
    <w:pPr>
      <w:pStyle w:val="Kopfzeile"/>
      <w:tabs>
        <w:tab w:val="clear" w:pos="9072"/>
      </w:tabs>
      <w:ind w:right="-992"/>
    </w:pPr>
    <w:r>
      <w:tab/>
    </w:r>
    <w:r w:rsidR="001B151D">
      <w:tab/>
    </w:r>
    <w:r w:rsidR="001B151D">
      <w:tab/>
    </w:r>
    <w:r>
      <w:tab/>
      <w:t xml:space="preserve">        </w:t>
    </w:r>
    <w:r w:rsidR="00230A80">
      <w:rPr>
        <w:noProof/>
        <w:lang w:eastAsia="de-DE"/>
      </w:rPr>
      <w:drawing>
        <wp:inline distT="0" distB="0" distL="0" distR="0" wp14:anchorId="5BFB4745" wp14:editId="340FFE23">
          <wp:extent cx="1517515" cy="34458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W Logo 2008.JPG"/>
                  <pic:cNvPicPr/>
                </pic:nvPicPr>
                <pic:blipFill>
                  <a:blip r:embed="rId1">
                    <a:extLst>
                      <a:ext uri="{28A0092B-C50C-407E-A947-70E740481C1C}">
                        <a14:useLocalDpi xmlns:a14="http://schemas.microsoft.com/office/drawing/2010/main" val="0"/>
                      </a:ext>
                    </a:extLst>
                  </a:blip>
                  <a:stretch>
                    <a:fillRect/>
                  </a:stretch>
                </pic:blipFill>
                <pic:spPr>
                  <a:xfrm>
                    <a:off x="0" y="0"/>
                    <a:ext cx="1574724" cy="357580"/>
                  </a:xfrm>
                  <a:prstGeom prst="rect">
                    <a:avLst/>
                  </a:prstGeom>
                </pic:spPr>
              </pic:pic>
            </a:graphicData>
          </a:graphic>
        </wp:inline>
      </w:drawing>
    </w:r>
  </w:p>
  <w:p w14:paraId="72627B09" w14:textId="77777777" w:rsidR="001D242C" w:rsidRDefault="001D242C">
    <w:pPr>
      <w:pStyle w:val="Kopfzeile"/>
    </w:pPr>
  </w:p>
  <w:p w14:paraId="67920D0B" w14:textId="77777777" w:rsidR="001D242C" w:rsidRDefault="001D24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3612E"/>
    <w:multiLevelType w:val="hybridMultilevel"/>
    <w:tmpl w:val="A6C67B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2D"/>
    <w:rsid w:val="00034BCB"/>
    <w:rsid w:val="00050D2D"/>
    <w:rsid w:val="00055D93"/>
    <w:rsid w:val="000954C4"/>
    <w:rsid w:val="000A1CF7"/>
    <w:rsid w:val="000A5F9A"/>
    <w:rsid w:val="000B7AD1"/>
    <w:rsid w:val="000D1658"/>
    <w:rsid w:val="000D7315"/>
    <w:rsid w:val="000F2CEB"/>
    <w:rsid w:val="001026C0"/>
    <w:rsid w:val="0011259F"/>
    <w:rsid w:val="0013244F"/>
    <w:rsid w:val="00174147"/>
    <w:rsid w:val="00176977"/>
    <w:rsid w:val="00177D32"/>
    <w:rsid w:val="00186230"/>
    <w:rsid w:val="001B151D"/>
    <w:rsid w:val="001C0451"/>
    <w:rsid w:val="001D242C"/>
    <w:rsid w:val="001F277F"/>
    <w:rsid w:val="002144C8"/>
    <w:rsid w:val="00225D3B"/>
    <w:rsid w:val="00230A80"/>
    <w:rsid w:val="002343D7"/>
    <w:rsid w:val="0024791A"/>
    <w:rsid w:val="002573F2"/>
    <w:rsid w:val="00257AB4"/>
    <w:rsid w:val="0028387A"/>
    <w:rsid w:val="00290D6A"/>
    <w:rsid w:val="002A5B9F"/>
    <w:rsid w:val="002A69D8"/>
    <w:rsid w:val="002C4287"/>
    <w:rsid w:val="002C4A76"/>
    <w:rsid w:val="002D0EAC"/>
    <w:rsid w:val="002E6DDE"/>
    <w:rsid w:val="00367F19"/>
    <w:rsid w:val="00375C40"/>
    <w:rsid w:val="003900F1"/>
    <w:rsid w:val="003B69BB"/>
    <w:rsid w:val="003D3956"/>
    <w:rsid w:val="003F703C"/>
    <w:rsid w:val="00407436"/>
    <w:rsid w:val="004156AE"/>
    <w:rsid w:val="00446B70"/>
    <w:rsid w:val="00453D3F"/>
    <w:rsid w:val="004627CB"/>
    <w:rsid w:val="00466276"/>
    <w:rsid w:val="004A7575"/>
    <w:rsid w:val="004B15DF"/>
    <w:rsid w:val="004B2476"/>
    <w:rsid w:val="004D0E21"/>
    <w:rsid w:val="00512075"/>
    <w:rsid w:val="005127C0"/>
    <w:rsid w:val="00517550"/>
    <w:rsid w:val="00553B67"/>
    <w:rsid w:val="00584224"/>
    <w:rsid w:val="005D4AF1"/>
    <w:rsid w:val="005E194F"/>
    <w:rsid w:val="00624092"/>
    <w:rsid w:val="00645403"/>
    <w:rsid w:val="006617DD"/>
    <w:rsid w:val="00677BFF"/>
    <w:rsid w:val="00680437"/>
    <w:rsid w:val="00687ED0"/>
    <w:rsid w:val="006C159D"/>
    <w:rsid w:val="006D6FD5"/>
    <w:rsid w:val="00716091"/>
    <w:rsid w:val="007647DD"/>
    <w:rsid w:val="00797101"/>
    <w:rsid w:val="007B2EA4"/>
    <w:rsid w:val="007D5A55"/>
    <w:rsid w:val="007D7556"/>
    <w:rsid w:val="007F433D"/>
    <w:rsid w:val="00800DA2"/>
    <w:rsid w:val="008141F8"/>
    <w:rsid w:val="00822275"/>
    <w:rsid w:val="008C3070"/>
    <w:rsid w:val="008F46B4"/>
    <w:rsid w:val="00937BE2"/>
    <w:rsid w:val="00956CB0"/>
    <w:rsid w:val="009573FB"/>
    <w:rsid w:val="009614BC"/>
    <w:rsid w:val="00965ACA"/>
    <w:rsid w:val="00971DD0"/>
    <w:rsid w:val="00972277"/>
    <w:rsid w:val="009905A9"/>
    <w:rsid w:val="00991D14"/>
    <w:rsid w:val="009A0615"/>
    <w:rsid w:val="009D31FF"/>
    <w:rsid w:val="009F4E56"/>
    <w:rsid w:val="00A0679D"/>
    <w:rsid w:val="00A15AB2"/>
    <w:rsid w:val="00A360FD"/>
    <w:rsid w:val="00A6774E"/>
    <w:rsid w:val="00A73E6D"/>
    <w:rsid w:val="00A7684B"/>
    <w:rsid w:val="00AA37CB"/>
    <w:rsid w:val="00AC3BA5"/>
    <w:rsid w:val="00AD3B96"/>
    <w:rsid w:val="00AD6101"/>
    <w:rsid w:val="00AD771A"/>
    <w:rsid w:val="00AE7C1F"/>
    <w:rsid w:val="00AF56E8"/>
    <w:rsid w:val="00B50194"/>
    <w:rsid w:val="00B63BA1"/>
    <w:rsid w:val="00B8125A"/>
    <w:rsid w:val="00BA51C6"/>
    <w:rsid w:val="00BC2FAA"/>
    <w:rsid w:val="00BD62CB"/>
    <w:rsid w:val="00C0224A"/>
    <w:rsid w:val="00C07A83"/>
    <w:rsid w:val="00C10869"/>
    <w:rsid w:val="00C35BC7"/>
    <w:rsid w:val="00C45D04"/>
    <w:rsid w:val="00C6050C"/>
    <w:rsid w:val="00C62D91"/>
    <w:rsid w:val="00C70A99"/>
    <w:rsid w:val="00C72C20"/>
    <w:rsid w:val="00C7697C"/>
    <w:rsid w:val="00CC7177"/>
    <w:rsid w:val="00CD70ED"/>
    <w:rsid w:val="00D01213"/>
    <w:rsid w:val="00D55924"/>
    <w:rsid w:val="00D559DF"/>
    <w:rsid w:val="00D76B26"/>
    <w:rsid w:val="00D826D2"/>
    <w:rsid w:val="00D827B2"/>
    <w:rsid w:val="00D86FCC"/>
    <w:rsid w:val="00D91488"/>
    <w:rsid w:val="00DB3979"/>
    <w:rsid w:val="00DC12D0"/>
    <w:rsid w:val="00DF4F1A"/>
    <w:rsid w:val="00E074FF"/>
    <w:rsid w:val="00E42F33"/>
    <w:rsid w:val="00E61930"/>
    <w:rsid w:val="00E63DC7"/>
    <w:rsid w:val="00E877AE"/>
    <w:rsid w:val="00E9146C"/>
    <w:rsid w:val="00E921A8"/>
    <w:rsid w:val="00EA244E"/>
    <w:rsid w:val="00EA2E73"/>
    <w:rsid w:val="00EC6F41"/>
    <w:rsid w:val="00ED3361"/>
    <w:rsid w:val="00EE0065"/>
    <w:rsid w:val="00EE20CA"/>
    <w:rsid w:val="00F26A37"/>
    <w:rsid w:val="00F32217"/>
    <w:rsid w:val="00F33052"/>
    <w:rsid w:val="00F46B72"/>
    <w:rsid w:val="00F47DE1"/>
    <w:rsid w:val="00F8422A"/>
    <w:rsid w:val="00F97824"/>
    <w:rsid w:val="00FA2F0A"/>
    <w:rsid w:val="00FC0D18"/>
    <w:rsid w:val="00FC344E"/>
    <w:rsid w:val="00FC790F"/>
    <w:rsid w:val="00FD2274"/>
    <w:rsid w:val="00FD43BD"/>
    <w:rsid w:val="00FE2A1D"/>
    <w:rsid w:val="00FE5D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1FDF"/>
  <w14:defaultImageDpi w14:val="32767"/>
  <w15:docId w15:val="{DE541535-8DAD-9844-B25B-7A6A87B1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5B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D242C"/>
    <w:pPr>
      <w:tabs>
        <w:tab w:val="center" w:pos="4536"/>
        <w:tab w:val="right" w:pos="9072"/>
      </w:tabs>
    </w:pPr>
  </w:style>
  <w:style w:type="character" w:customStyle="1" w:styleId="KopfzeileZchn">
    <w:name w:val="Kopfzeile Zchn"/>
    <w:basedOn w:val="Absatz-Standardschriftart"/>
    <w:link w:val="Kopfzeile"/>
    <w:uiPriority w:val="99"/>
    <w:rsid w:val="001D242C"/>
  </w:style>
  <w:style w:type="paragraph" w:styleId="Fuzeile">
    <w:name w:val="footer"/>
    <w:basedOn w:val="Standard"/>
    <w:link w:val="FuzeileZchn"/>
    <w:uiPriority w:val="99"/>
    <w:unhideWhenUsed/>
    <w:rsid w:val="001D242C"/>
    <w:pPr>
      <w:tabs>
        <w:tab w:val="center" w:pos="4536"/>
        <w:tab w:val="right" w:pos="9072"/>
      </w:tabs>
    </w:pPr>
  </w:style>
  <w:style w:type="character" w:customStyle="1" w:styleId="FuzeileZchn">
    <w:name w:val="Fußzeile Zchn"/>
    <w:basedOn w:val="Absatz-Standardschriftart"/>
    <w:link w:val="Fuzeile"/>
    <w:uiPriority w:val="99"/>
    <w:rsid w:val="001D242C"/>
  </w:style>
  <w:style w:type="character" w:styleId="Hyperlink">
    <w:name w:val="Hyperlink"/>
    <w:basedOn w:val="Absatz-Standardschriftart"/>
    <w:uiPriority w:val="99"/>
    <w:unhideWhenUsed/>
    <w:rsid w:val="001D242C"/>
    <w:rPr>
      <w:color w:val="0563C1" w:themeColor="hyperlink"/>
      <w:u w:val="single"/>
    </w:rPr>
  </w:style>
  <w:style w:type="paragraph" w:styleId="Dokumentstruktur">
    <w:name w:val="Document Map"/>
    <w:basedOn w:val="Standard"/>
    <w:link w:val="DokumentstrukturZchn"/>
    <w:uiPriority w:val="99"/>
    <w:semiHidden/>
    <w:unhideWhenUsed/>
    <w:rsid w:val="00446B70"/>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446B70"/>
    <w:rPr>
      <w:rFonts w:ascii="Times New Roman" w:hAnsi="Times New Roman" w:cs="Times New Roman"/>
    </w:rPr>
  </w:style>
  <w:style w:type="paragraph" w:styleId="Sprechblasentext">
    <w:name w:val="Balloon Text"/>
    <w:basedOn w:val="Standard"/>
    <w:link w:val="SprechblasentextZchn"/>
    <w:uiPriority w:val="99"/>
    <w:semiHidden/>
    <w:unhideWhenUsed/>
    <w:rsid w:val="00AC3B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3BA5"/>
    <w:rPr>
      <w:rFonts w:ascii="Tahoma" w:hAnsi="Tahoma" w:cs="Tahoma"/>
      <w:sz w:val="16"/>
      <w:szCs w:val="16"/>
    </w:rPr>
  </w:style>
  <w:style w:type="paragraph" w:styleId="Listenabsatz">
    <w:name w:val="List Paragraph"/>
    <w:basedOn w:val="Standard"/>
    <w:uiPriority w:val="34"/>
    <w:qFormat/>
    <w:rsid w:val="00C45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3F767C6-61E9-EA42-872C-F202F98A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2844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Camillo F. Kluge</cp:lastModifiedBy>
  <cp:revision>11</cp:revision>
  <cp:lastPrinted>2020-02-12T08:10:00Z</cp:lastPrinted>
  <dcterms:created xsi:type="dcterms:W3CDTF">2020-04-03T14:32:00Z</dcterms:created>
  <dcterms:modified xsi:type="dcterms:W3CDTF">2020-04-16T08:54:00Z</dcterms:modified>
</cp:coreProperties>
</file>